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68" w:tblpY="616"/>
        <w:tblW w:w="10537" w:type="dxa"/>
        <w:tblBorders>
          <w:bottom w:val="single" w:sz="18" w:space="0" w:color="auto"/>
        </w:tblBorders>
        <w:tblLayout w:type="fixed"/>
        <w:tblLook w:val="0000" w:firstRow="0" w:lastRow="0" w:firstColumn="0" w:lastColumn="0" w:noHBand="0" w:noVBand="0"/>
      </w:tblPr>
      <w:tblGrid>
        <w:gridCol w:w="1135"/>
        <w:gridCol w:w="8126"/>
        <w:gridCol w:w="1276"/>
      </w:tblGrid>
      <w:tr w:rsidR="00BC57E8" w:rsidRPr="00D8557D" w:rsidTr="00643E6E">
        <w:tc>
          <w:tcPr>
            <w:tcW w:w="1135" w:type="dxa"/>
            <w:tcBorders>
              <w:top w:val="nil"/>
              <w:left w:val="nil"/>
              <w:bottom w:val="thickThinSmallGap" w:sz="24" w:space="0" w:color="auto"/>
              <w:right w:val="nil"/>
            </w:tcBorders>
          </w:tcPr>
          <w:p w:rsidR="00BC57E8" w:rsidRPr="00D8557D" w:rsidRDefault="00BC57E8" w:rsidP="00643E6E">
            <w:pPr>
              <w:rPr>
                <w:b/>
                <w:u w:val="single"/>
                <w:lang w:val="uk-UA"/>
              </w:rPr>
            </w:pPr>
            <w:r w:rsidRPr="00D8557D">
              <w:rPr>
                <w:noProof/>
                <w:lang w:val="uk-UA" w:eastAsia="uk-UA"/>
              </w:rPr>
              <w:drawing>
                <wp:inline distT="0" distB="0" distL="0" distR="0">
                  <wp:extent cx="577850" cy="82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7850" cy="825500"/>
                          </a:xfrm>
                          <a:prstGeom prst="rect">
                            <a:avLst/>
                          </a:prstGeom>
                          <a:noFill/>
                          <a:ln>
                            <a:noFill/>
                          </a:ln>
                        </pic:spPr>
                      </pic:pic>
                    </a:graphicData>
                  </a:graphic>
                </wp:inline>
              </w:drawing>
            </w:r>
          </w:p>
        </w:tc>
        <w:tc>
          <w:tcPr>
            <w:tcW w:w="8126"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7832"/>
            </w:tblGrid>
            <w:tr w:rsidR="00BC57E8" w:rsidRPr="006A1C93" w:rsidTr="00643E6E">
              <w:tc>
                <w:tcPr>
                  <w:tcW w:w="7832" w:type="dxa"/>
                </w:tcPr>
                <w:p w:rsidR="00BC57E8" w:rsidRPr="00D8557D" w:rsidRDefault="00BC57E8" w:rsidP="006A1C93">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 xml:space="preserve">ХАРКІВСЬКА </w:t>
                  </w:r>
                </w:p>
                <w:p w:rsidR="00BC57E8" w:rsidRPr="00D8557D" w:rsidRDefault="00BC57E8" w:rsidP="006A1C93">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 xml:space="preserve">ЗАГАЛЬНООСВІТНЯ </w:t>
                  </w:r>
                </w:p>
                <w:p w:rsidR="00BC57E8" w:rsidRPr="00D8557D" w:rsidRDefault="00BC57E8" w:rsidP="006A1C93">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ШКОЛА І-ІІІ СТУПЕНІВ №41</w:t>
                  </w:r>
                </w:p>
                <w:p w:rsidR="00BC57E8" w:rsidRPr="00D8557D" w:rsidRDefault="00BC57E8" w:rsidP="006A1C93">
                  <w:pPr>
                    <w:framePr w:hSpace="180" w:wrap="around" w:vAnchor="page" w:hAnchor="page" w:x="1168" w:y="616"/>
                    <w:tabs>
                      <w:tab w:val="left" w:pos="686"/>
                      <w:tab w:val="center" w:pos="3358"/>
                      <w:tab w:val="left" w:pos="4575"/>
                      <w:tab w:val="left" w:pos="8147"/>
                    </w:tabs>
                    <w:jc w:val="center"/>
                    <w:rPr>
                      <w:b/>
                      <w:bCs/>
                      <w:sz w:val="24"/>
                      <w:szCs w:val="24"/>
                      <w:lang w:val="uk-UA"/>
                    </w:rPr>
                  </w:pPr>
                  <w:r w:rsidRPr="00D8557D">
                    <w:rPr>
                      <w:b/>
                      <w:bCs/>
                      <w:sz w:val="24"/>
                      <w:szCs w:val="24"/>
                      <w:lang w:val="uk-UA"/>
                    </w:rPr>
                    <w:t>ХАРКІВСЬКОЇ МІСЬКОЇ РАДИ</w:t>
                  </w:r>
                </w:p>
                <w:p w:rsidR="00BC57E8" w:rsidRPr="00D8557D" w:rsidRDefault="00BC57E8" w:rsidP="006A1C93">
                  <w:pPr>
                    <w:framePr w:hSpace="180" w:wrap="around" w:vAnchor="page" w:hAnchor="page" w:x="1168" w:y="616"/>
                    <w:tabs>
                      <w:tab w:val="left" w:pos="686"/>
                      <w:tab w:val="center" w:pos="3358"/>
                      <w:tab w:val="left" w:pos="4575"/>
                      <w:tab w:val="left" w:pos="8147"/>
                    </w:tabs>
                    <w:jc w:val="center"/>
                    <w:rPr>
                      <w:b/>
                      <w:bCs/>
                      <w:lang w:val="uk-UA"/>
                    </w:rPr>
                  </w:pPr>
                  <w:r w:rsidRPr="00D8557D">
                    <w:rPr>
                      <w:b/>
                      <w:bCs/>
                      <w:sz w:val="24"/>
                      <w:szCs w:val="24"/>
                      <w:lang w:val="uk-UA"/>
                    </w:rPr>
                    <w:t>ХАРКІВСЬКОЇ ОБЛАСТІ</w:t>
                  </w:r>
                </w:p>
              </w:tc>
            </w:tr>
          </w:tbl>
          <w:p w:rsidR="00BC57E8" w:rsidRPr="00D8557D" w:rsidRDefault="00BC57E8" w:rsidP="00643E6E">
            <w:pPr>
              <w:jc w:val="center"/>
              <w:rPr>
                <w:b/>
                <w:u w:val="single"/>
                <w:lang w:val="uk-UA"/>
              </w:rPr>
            </w:pPr>
          </w:p>
        </w:tc>
        <w:tc>
          <w:tcPr>
            <w:tcW w:w="1276" w:type="dxa"/>
            <w:tcBorders>
              <w:top w:val="nil"/>
              <w:left w:val="nil"/>
              <w:bottom w:val="thickThinSmallGap" w:sz="24" w:space="0" w:color="auto"/>
              <w:right w:val="nil"/>
            </w:tcBorders>
          </w:tcPr>
          <w:p w:rsidR="00BC57E8" w:rsidRPr="00D8557D" w:rsidRDefault="00BC57E8" w:rsidP="00643E6E">
            <w:pPr>
              <w:rPr>
                <w:b/>
                <w:u w:val="single"/>
                <w:lang w:val="uk-UA"/>
              </w:rPr>
            </w:pPr>
            <w:r w:rsidRPr="00D8557D">
              <w:rPr>
                <w:noProof/>
                <w:lang w:val="uk-UA" w:eastAsia="uk-UA"/>
              </w:rPr>
              <w:drawing>
                <wp:inline distT="0" distB="0" distL="0" distR="0">
                  <wp:extent cx="66675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08050"/>
                          </a:xfrm>
                          <a:prstGeom prst="rect">
                            <a:avLst/>
                          </a:prstGeom>
                          <a:noFill/>
                          <a:ln>
                            <a:noFill/>
                          </a:ln>
                        </pic:spPr>
                      </pic:pic>
                    </a:graphicData>
                  </a:graphic>
                </wp:inline>
              </w:drawing>
            </w:r>
          </w:p>
        </w:tc>
      </w:tr>
    </w:tbl>
    <w:p w:rsidR="00BC57E8" w:rsidRDefault="00BC57E8" w:rsidP="00BC57E8">
      <w:pPr>
        <w:tabs>
          <w:tab w:val="left" w:pos="686"/>
          <w:tab w:val="center" w:pos="3358"/>
          <w:tab w:val="left" w:pos="4575"/>
          <w:tab w:val="left" w:pos="8147"/>
        </w:tabs>
        <w:jc w:val="center"/>
        <w:rPr>
          <w:b/>
          <w:sz w:val="32"/>
          <w:szCs w:val="32"/>
          <w:lang w:val="uk-UA"/>
        </w:rPr>
      </w:pPr>
    </w:p>
    <w:p w:rsidR="00BC57E8" w:rsidRPr="00D8557D" w:rsidRDefault="00BC57E8" w:rsidP="00BC57E8">
      <w:pPr>
        <w:tabs>
          <w:tab w:val="left" w:pos="686"/>
          <w:tab w:val="center" w:pos="3358"/>
          <w:tab w:val="left" w:pos="4575"/>
          <w:tab w:val="left" w:pos="8147"/>
        </w:tabs>
        <w:jc w:val="center"/>
        <w:rPr>
          <w:b/>
          <w:sz w:val="32"/>
          <w:szCs w:val="32"/>
          <w:lang w:val="uk-UA"/>
        </w:rPr>
      </w:pPr>
      <w:r w:rsidRPr="00D8557D">
        <w:rPr>
          <w:b/>
          <w:sz w:val="32"/>
          <w:szCs w:val="32"/>
          <w:lang w:val="uk-UA"/>
        </w:rPr>
        <w:t>НАКАЗ</w:t>
      </w:r>
    </w:p>
    <w:p w:rsidR="00BC57E8" w:rsidRPr="00D8557D" w:rsidRDefault="00BC57E8" w:rsidP="00BC57E8">
      <w:pPr>
        <w:jc w:val="center"/>
        <w:rPr>
          <w:b/>
          <w:sz w:val="32"/>
          <w:szCs w:val="32"/>
          <w:lang w:val="uk-UA"/>
        </w:rPr>
      </w:pPr>
    </w:p>
    <w:p w:rsidR="00BC57E8" w:rsidRPr="00D8557D" w:rsidRDefault="00BC57E8" w:rsidP="00BC57E8">
      <w:pPr>
        <w:tabs>
          <w:tab w:val="left" w:pos="6140"/>
        </w:tabs>
        <w:spacing w:after="200" w:line="276" w:lineRule="auto"/>
        <w:rPr>
          <w:sz w:val="28"/>
          <w:szCs w:val="28"/>
          <w:lang w:val="uk-UA"/>
        </w:rPr>
      </w:pPr>
      <w:r w:rsidRPr="00D8557D">
        <w:rPr>
          <w:sz w:val="28"/>
          <w:szCs w:val="28"/>
          <w:lang w:val="uk-UA"/>
        </w:rPr>
        <w:t>04.01.202</w:t>
      </w:r>
      <w:r>
        <w:rPr>
          <w:sz w:val="28"/>
          <w:szCs w:val="28"/>
          <w:lang w:val="uk-UA"/>
        </w:rPr>
        <w:t>2</w:t>
      </w:r>
      <w:r w:rsidRPr="00D8557D">
        <w:rPr>
          <w:sz w:val="28"/>
          <w:szCs w:val="28"/>
          <w:lang w:val="uk-UA"/>
        </w:rPr>
        <w:t xml:space="preserve">                                                                                             </w:t>
      </w:r>
      <w:r>
        <w:rPr>
          <w:sz w:val="28"/>
          <w:szCs w:val="28"/>
          <w:lang w:val="uk-UA"/>
        </w:rPr>
        <w:t>№ 7</w:t>
      </w:r>
    </w:p>
    <w:p w:rsidR="00BC57E8" w:rsidRPr="00D8557D" w:rsidRDefault="00BC57E8" w:rsidP="00BC57E8">
      <w:pPr>
        <w:jc w:val="both"/>
        <w:rPr>
          <w:sz w:val="24"/>
          <w:szCs w:val="24"/>
          <w:lang w:val="uk-UA"/>
        </w:rPr>
      </w:pPr>
    </w:p>
    <w:p w:rsidR="00BC57E8" w:rsidRPr="00D8557D" w:rsidRDefault="00BC57E8" w:rsidP="00BC57E8">
      <w:pPr>
        <w:tabs>
          <w:tab w:val="left" w:pos="284"/>
          <w:tab w:val="left" w:pos="7088"/>
        </w:tabs>
        <w:rPr>
          <w:sz w:val="28"/>
          <w:szCs w:val="28"/>
          <w:lang w:val="uk-UA"/>
        </w:rPr>
      </w:pPr>
      <w:r w:rsidRPr="00D8557D">
        <w:rPr>
          <w:sz w:val="28"/>
          <w:szCs w:val="28"/>
          <w:lang w:val="uk-UA"/>
        </w:rPr>
        <w:t xml:space="preserve">Про створення комісії </w:t>
      </w:r>
    </w:p>
    <w:p w:rsidR="00BC57E8" w:rsidRPr="00D8557D" w:rsidRDefault="00BC57E8" w:rsidP="00BC57E8">
      <w:pPr>
        <w:tabs>
          <w:tab w:val="left" w:pos="284"/>
          <w:tab w:val="left" w:pos="7088"/>
        </w:tabs>
        <w:rPr>
          <w:sz w:val="28"/>
          <w:szCs w:val="28"/>
          <w:lang w:val="uk-UA"/>
        </w:rPr>
      </w:pPr>
      <w:r w:rsidRPr="00D8557D">
        <w:rPr>
          <w:sz w:val="28"/>
          <w:szCs w:val="28"/>
          <w:lang w:val="uk-UA"/>
        </w:rPr>
        <w:t>на отримання благодійної</w:t>
      </w:r>
    </w:p>
    <w:p w:rsidR="00BC57E8" w:rsidRPr="00D8557D" w:rsidRDefault="00BC57E8" w:rsidP="00BC57E8">
      <w:pPr>
        <w:tabs>
          <w:tab w:val="left" w:pos="284"/>
          <w:tab w:val="left" w:pos="7088"/>
        </w:tabs>
        <w:rPr>
          <w:sz w:val="28"/>
          <w:szCs w:val="28"/>
          <w:lang w:val="uk-UA"/>
        </w:rPr>
      </w:pPr>
      <w:r w:rsidRPr="00D8557D">
        <w:rPr>
          <w:sz w:val="28"/>
          <w:szCs w:val="28"/>
          <w:lang w:val="uk-UA"/>
        </w:rPr>
        <w:t>допомоги на 202</w:t>
      </w:r>
      <w:r>
        <w:rPr>
          <w:sz w:val="28"/>
          <w:szCs w:val="28"/>
          <w:lang w:val="uk-UA"/>
        </w:rPr>
        <w:t>2</w:t>
      </w:r>
      <w:r w:rsidRPr="00D8557D">
        <w:rPr>
          <w:sz w:val="28"/>
          <w:szCs w:val="28"/>
          <w:lang w:val="uk-UA"/>
        </w:rPr>
        <w:t xml:space="preserve"> рік</w:t>
      </w:r>
    </w:p>
    <w:p w:rsidR="00BC57E8" w:rsidRPr="00D8557D" w:rsidRDefault="00BC57E8" w:rsidP="00BC57E8">
      <w:pPr>
        <w:tabs>
          <w:tab w:val="left" w:pos="284"/>
          <w:tab w:val="left" w:pos="7088"/>
        </w:tabs>
        <w:spacing w:line="360" w:lineRule="auto"/>
        <w:jc w:val="center"/>
        <w:rPr>
          <w:b/>
          <w:sz w:val="28"/>
          <w:szCs w:val="32"/>
          <w:lang w:val="uk-UA"/>
        </w:rPr>
      </w:pPr>
    </w:p>
    <w:p w:rsidR="00BC57E8" w:rsidRPr="00D8557D" w:rsidRDefault="00BC57E8" w:rsidP="00BC57E8">
      <w:pPr>
        <w:tabs>
          <w:tab w:val="left" w:pos="284"/>
        </w:tabs>
        <w:spacing w:line="360" w:lineRule="auto"/>
        <w:jc w:val="both"/>
        <w:rPr>
          <w:sz w:val="28"/>
          <w:szCs w:val="28"/>
          <w:lang w:val="uk-UA"/>
        </w:rPr>
      </w:pPr>
      <w:r w:rsidRPr="00D8557D">
        <w:rPr>
          <w:bCs/>
          <w:sz w:val="28"/>
          <w:szCs w:val="28"/>
          <w:lang w:val="uk-UA"/>
        </w:rPr>
        <w:tab/>
      </w:r>
      <w:r w:rsidRPr="00D8557D">
        <w:rPr>
          <w:bCs/>
          <w:sz w:val="28"/>
          <w:szCs w:val="28"/>
          <w:lang w:val="uk-UA"/>
        </w:rPr>
        <w:tab/>
      </w:r>
      <w:r w:rsidRPr="00D8557D">
        <w:rPr>
          <w:caps/>
          <w:sz w:val="28"/>
          <w:szCs w:val="28"/>
          <w:lang w:val="uk-UA"/>
        </w:rPr>
        <w:t>В</w:t>
      </w:r>
      <w:r w:rsidRPr="00D8557D">
        <w:rPr>
          <w:sz w:val="28"/>
          <w:szCs w:val="28"/>
          <w:lang w:val="uk-UA"/>
        </w:rPr>
        <w:t xml:space="preserve">ідповідно до Конституції України, Цивільного кодексу України, Закону України «Про повну загальну середню освіту», Бюджетного кодексу України ч.4 ст. 13, Закону України «Про благодійну діяльність та благодійні організації» 03.02.2013, Постанови Кабінету Міністрів України від 04.08.2000  №1222 (із змінами) «Про затвердження Порядку отримання благодійних (добровільних) внесків і пожертв від юридичних та фізичних осіб бюджетними установами і закладами освіти, охорони здоров’я, соціального захисту, культури, науки, спорту та фізичного виховання для потреб їх фінансування», </w:t>
      </w:r>
    </w:p>
    <w:p w:rsidR="00BC57E8" w:rsidRPr="00D8557D" w:rsidRDefault="00BC57E8" w:rsidP="00BC57E8">
      <w:pPr>
        <w:spacing w:line="360" w:lineRule="auto"/>
        <w:jc w:val="both"/>
        <w:rPr>
          <w:sz w:val="28"/>
          <w:szCs w:val="28"/>
          <w:lang w:val="uk-UA"/>
        </w:rPr>
      </w:pPr>
    </w:p>
    <w:p w:rsidR="00BC57E8" w:rsidRPr="00D8557D" w:rsidRDefault="00BC57E8" w:rsidP="00BC57E8">
      <w:pPr>
        <w:tabs>
          <w:tab w:val="left" w:pos="284"/>
        </w:tabs>
        <w:spacing w:line="360" w:lineRule="auto"/>
        <w:jc w:val="both"/>
        <w:rPr>
          <w:bCs/>
          <w:sz w:val="28"/>
          <w:szCs w:val="28"/>
          <w:lang w:val="uk-UA"/>
        </w:rPr>
      </w:pPr>
      <w:r w:rsidRPr="00D8557D">
        <w:rPr>
          <w:bCs/>
          <w:sz w:val="28"/>
          <w:szCs w:val="28"/>
          <w:lang w:val="uk-UA"/>
        </w:rPr>
        <w:t>НАКАЗУЮ:</w:t>
      </w: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jc w:val="both"/>
        <w:rPr>
          <w:bCs/>
          <w:sz w:val="28"/>
          <w:szCs w:val="28"/>
          <w:lang w:val="uk-UA"/>
        </w:rPr>
      </w:pPr>
      <w:r w:rsidRPr="00D8557D">
        <w:rPr>
          <w:bCs/>
          <w:sz w:val="28"/>
          <w:szCs w:val="28"/>
          <w:lang w:val="uk-UA"/>
        </w:rPr>
        <w:t>1.Для обліку та контролю по витраті отриманої благодійної допомоги організувати комісію у складі:</w:t>
      </w:r>
    </w:p>
    <w:p w:rsidR="00BC57E8" w:rsidRPr="00D8557D" w:rsidRDefault="00BC57E8" w:rsidP="00BC57E8">
      <w:pPr>
        <w:tabs>
          <w:tab w:val="left" w:pos="284"/>
        </w:tabs>
        <w:spacing w:line="360" w:lineRule="auto"/>
        <w:rPr>
          <w:bCs/>
          <w:sz w:val="28"/>
          <w:szCs w:val="28"/>
          <w:lang w:val="uk-UA"/>
        </w:rPr>
      </w:pPr>
      <w:r w:rsidRPr="00D8557D">
        <w:rPr>
          <w:bCs/>
          <w:sz w:val="28"/>
          <w:szCs w:val="28"/>
          <w:lang w:val="uk-UA"/>
        </w:rPr>
        <w:tab/>
        <w:t xml:space="preserve">1.1. Голова комісії: </w:t>
      </w:r>
      <w:proofErr w:type="spellStart"/>
      <w:r w:rsidRPr="00D8557D">
        <w:rPr>
          <w:bCs/>
          <w:sz w:val="28"/>
          <w:szCs w:val="28"/>
          <w:lang w:val="uk-UA"/>
        </w:rPr>
        <w:t>Гонський</w:t>
      </w:r>
      <w:proofErr w:type="spellEnd"/>
      <w:r w:rsidRPr="00D8557D">
        <w:rPr>
          <w:bCs/>
          <w:sz w:val="28"/>
          <w:szCs w:val="28"/>
          <w:lang w:val="uk-UA"/>
        </w:rPr>
        <w:t xml:space="preserve"> Є.В. – директор школи.</w:t>
      </w:r>
    </w:p>
    <w:p w:rsidR="00BC57E8" w:rsidRPr="00D8557D" w:rsidRDefault="00BC57E8" w:rsidP="00BC57E8">
      <w:pPr>
        <w:tabs>
          <w:tab w:val="left" w:pos="284"/>
        </w:tabs>
        <w:spacing w:line="360" w:lineRule="auto"/>
        <w:jc w:val="both"/>
        <w:rPr>
          <w:bCs/>
          <w:sz w:val="28"/>
          <w:szCs w:val="28"/>
          <w:lang w:val="uk-UA"/>
        </w:rPr>
      </w:pPr>
      <w:r w:rsidRPr="00D8557D">
        <w:rPr>
          <w:bCs/>
          <w:sz w:val="28"/>
          <w:szCs w:val="28"/>
          <w:lang w:val="uk-UA"/>
        </w:rPr>
        <w:tab/>
        <w:t xml:space="preserve">1.2.Члени комісії: </w:t>
      </w:r>
    </w:p>
    <w:p w:rsidR="00BC57E8" w:rsidRPr="00D8557D" w:rsidRDefault="00BC57E8" w:rsidP="00BC57E8">
      <w:pPr>
        <w:tabs>
          <w:tab w:val="left" w:pos="284"/>
        </w:tabs>
        <w:spacing w:line="360" w:lineRule="auto"/>
        <w:ind w:firstLine="851"/>
        <w:jc w:val="both"/>
        <w:rPr>
          <w:sz w:val="28"/>
          <w:szCs w:val="28"/>
          <w:lang w:val="uk-UA"/>
        </w:rPr>
      </w:pPr>
      <w:r w:rsidRPr="00D8557D">
        <w:rPr>
          <w:sz w:val="28"/>
          <w:szCs w:val="28"/>
          <w:lang w:val="uk-UA"/>
        </w:rPr>
        <w:t>Третьякова І.Л. - голова профспілкового комітету, вчитель української мови та літератури;</w:t>
      </w:r>
    </w:p>
    <w:p w:rsidR="00BC57E8" w:rsidRPr="00D8557D" w:rsidRDefault="00BC57E8" w:rsidP="00BC57E8">
      <w:pPr>
        <w:tabs>
          <w:tab w:val="left" w:pos="284"/>
        </w:tabs>
        <w:spacing w:line="360" w:lineRule="auto"/>
        <w:ind w:firstLine="851"/>
        <w:rPr>
          <w:bCs/>
          <w:sz w:val="28"/>
          <w:szCs w:val="28"/>
          <w:lang w:val="uk-UA"/>
        </w:rPr>
      </w:pPr>
      <w:r w:rsidRPr="00D8557D">
        <w:rPr>
          <w:sz w:val="28"/>
          <w:szCs w:val="28"/>
          <w:lang w:val="uk-UA"/>
        </w:rPr>
        <w:t>Брусін І.О. – вчитель інформатики, голова Ради школи;</w:t>
      </w:r>
    </w:p>
    <w:p w:rsidR="00BC57E8" w:rsidRPr="00D8557D" w:rsidRDefault="00BC57E8" w:rsidP="00BC57E8">
      <w:pPr>
        <w:spacing w:line="360" w:lineRule="auto"/>
        <w:ind w:firstLine="851"/>
        <w:jc w:val="both"/>
        <w:rPr>
          <w:sz w:val="28"/>
          <w:szCs w:val="28"/>
          <w:lang w:val="uk-UA"/>
        </w:rPr>
      </w:pPr>
      <w:proofErr w:type="spellStart"/>
      <w:r w:rsidRPr="00D8557D">
        <w:rPr>
          <w:sz w:val="28"/>
          <w:szCs w:val="28"/>
          <w:lang w:val="uk-UA"/>
        </w:rPr>
        <w:t>Шухат</w:t>
      </w:r>
      <w:proofErr w:type="spellEnd"/>
      <w:r w:rsidRPr="00D8557D">
        <w:rPr>
          <w:sz w:val="28"/>
          <w:szCs w:val="28"/>
          <w:lang w:val="uk-UA"/>
        </w:rPr>
        <w:t xml:space="preserve"> І.О. – завідувач бібліотеки;</w:t>
      </w:r>
    </w:p>
    <w:p w:rsidR="00BC57E8" w:rsidRPr="00D8557D" w:rsidRDefault="00BC57E8" w:rsidP="00BC57E8">
      <w:pPr>
        <w:spacing w:line="360" w:lineRule="auto"/>
        <w:ind w:firstLine="540"/>
        <w:jc w:val="both"/>
        <w:rPr>
          <w:sz w:val="28"/>
          <w:szCs w:val="28"/>
          <w:lang w:val="uk-UA"/>
        </w:rPr>
      </w:pPr>
      <w:r w:rsidRPr="00D8557D">
        <w:rPr>
          <w:sz w:val="28"/>
          <w:szCs w:val="28"/>
          <w:lang w:val="uk-UA"/>
        </w:rPr>
        <w:t>Члени ради школи, батьки:</w:t>
      </w:r>
    </w:p>
    <w:p w:rsidR="00BC57E8" w:rsidRPr="00D8557D" w:rsidRDefault="00BC57E8" w:rsidP="00BC57E8">
      <w:pPr>
        <w:tabs>
          <w:tab w:val="left" w:pos="284"/>
          <w:tab w:val="left" w:pos="7088"/>
        </w:tabs>
        <w:spacing w:line="360" w:lineRule="auto"/>
        <w:jc w:val="center"/>
        <w:rPr>
          <w:sz w:val="28"/>
          <w:szCs w:val="28"/>
          <w:lang w:val="uk-UA"/>
        </w:rPr>
      </w:pPr>
      <w:proofErr w:type="spellStart"/>
      <w:r w:rsidRPr="00D8557D">
        <w:rPr>
          <w:sz w:val="28"/>
          <w:szCs w:val="28"/>
          <w:lang w:val="uk-UA"/>
        </w:rPr>
        <w:t>Рожковська</w:t>
      </w:r>
      <w:proofErr w:type="spellEnd"/>
      <w:r w:rsidRPr="00D8557D">
        <w:rPr>
          <w:sz w:val="28"/>
          <w:szCs w:val="28"/>
          <w:lang w:val="uk-UA"/>
        </w:rPr>
        <w:t xml:space="preserve"> Т.О. – голова батьківського комітету, член ради школи;</w:t>
      </w:r>
    </w:p>
    <w:p w:rsidR="00BC57E8" w:rsidRPr="00D8557D" w:rsidRDefault="00BC57E8" w:rsidP="00BC57E8">
      <w:pPr>
        <w:tabs>
          <w:tab w:val="left" w:pos="0"/>
        </w:tabs>
        <w:spacing w:line="360" w:lineRule="auto"/>
        <w:jc w:val="both"/>
        <w:rPr>
          <w:sz w:val="28"/>
          <w:szCs w:val="28"/>
          <w:lang w:val="uk-UA"/>
        </w:rPr>
      </w:pPr>
      <w:r w:rsidRPr="00D8557D">
        <w:rPr>
          <w:bCs/>
          <w:sz w:val="28"/>
          <w:szCs w:val="28"/>
          <w:lang w:val="uk-UA"/>
        </w:rPr>
        <w:lastRenderedPageBreak/>
        <w:t>2.</w:t>
      </w:r>
      <w:r w:rsidRPr="00D8557D">
        <w:rPr>
          <w:sz w:val="28"/>
          <w:szCs w:val="28"/>
          <w:lang w:val="uk-UA"/>
        </w:rPr>
        <w:t xml:space="preserve">Відповідальному за наповнення сайту </w:t>
      </w:r>
      <w:proofErr w:type="spellStart"/>
      <w:r w:rsidRPr="00D8557D">
        <w:rPr>
          <w:sz w:val="28"/>
          <w:szCs w:val="28"/>
          <w:lang w:val="uk-UA"/>
        </w:rPr>
        <w:t>Брусіну</w:t>
      </w:r>
      <w:proofErr w:type="spellEnd"/>
      <w:r w:rsidRPr="00D8557D">
        <w:rPr>
          <w:sz w:val="28"/>
          <w:szCs w:val="28"/>
          <w:lang w:val="uk-UA"/>
        </w:rPr>
        <w:t xml:space="preserve"> І.О. розмістити цей наказ на сайті школи.</w:t>
      </w:r>
    </w:p>
    <w:p w:rsidR="00BC57E8" w:rsidRPr="00D8557D" w:rsidRDefault="00BC57E8" w:rsidP="00BC57E8">
      <w:pPr>
        <w:tabs>
          <w:tab w:val="left" w:pos="0"/>
        </w:tabs>
        <w:spacing w:line="360" w:lineRule="auto"/>
        <w:ind w:firstLine="900"/>
        <w:jc w:val="right"/>
        <w:rPr>
          <w:sz w:val="28"/>
          <w:szCs w:val="28"/>
          <w:lang w:val="uk-UA"/>
        </w:rPr>
      </w:pPr>
      <w:r w:rsidRPr="00D8557D">
        <w:rPr>
          <w:sz w:val="28"/>
          <w:szCs w:val="28"/>
          <w:lang w:val="uk-UA"/>
        </w:rPr>
        <w:t>До 06.01.202</w:t>
      </w:r>
      <w:r>
        <w:rPr>
          <w:sz w:val="28"/>
          <w:szCs w:val="28"/>
          <w:lang w:val="uk-UA"/>
        </w:rPr>
        <w:t>2</w:t>
      </w:r>
    </w:p>
    <w:p w:rsidR="00BC57E8" w:rsidRPr="00D8557D" w:rsidRDefault="00BC57E8" w:rsidP="00BC57E8">
      <w:pPr>
        <w:tabs>
          <w:tab w:val="left" w:pos="284"/>
        </w:tabs>
        <w:spacing w:line="360" w:lineRule="auto"/>
        <w:rPr>
          <w:bCs/>
          <w:sz w:val="28"/>
          <w:szCs w:val="28"/>
          <w:lang w:val="uk-UA"/>
        </w:rPr>
      </w:pPr>
      <w:r w:rsidRPr="00D8557D">
        <w:rPr>
          <w:bCs/>
          <w:sz w:val="28"/>
          <w:szCs w:val="28"/>
          <w:lang w:val="uk-UA"/>
        </w:rPr>
        <w:t xml:space="preserve">3. Контроль за виконанням наказу залишаю за собою.     </w:t>
      </w: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bCs/>
          <w:sz w:val="28"/>
          <w:szCs w:val="28"/>
          <w:lang w:val="uk-UA"/>
        </w:rPr>
      </w:pPr>
      <w:r w:rsidRPr="00D8557D">
        <w:rPr>
          <w:bCs/>
          <w:sz w:val="28"/>
          <w:szCs w:val="28"/>
          <w:lang w:val="uk-UA"/>
        </w:rPr>
        <w:t xml:space="preserve">Директор школи </w:t>
      </w:r>
      <w:r w:rsidRPr="00D8557D">
        <w:rPr>
          <w:bCs/>
          <w:sz w:val="28"/>
          <w:szCs w:val="28"/>
          <w:lang w:val="uk-UA"/>
        </w:rPr>
        <w:tab/>
      </w:r>
      <w:r w:rsidRPr="00D8557D">
        <w:rPr>
          <w:bCs/>
          <w:sz w:val="28"/>
          <w:szCs w:val="28"/>
          <w:lang w:val="uk-UA"/>
        </w:rPr>
        <w:tab/>
      </w:r>
      <w:r w:rsidRPr="00D8557D">
        <w:rPr>
          <w:bCs/>
          <w:sz w:val="28"/>
          <w:szCs w:val="28"/>
          <w:lang w:val="uk-UA"/>
        </w:rPr>
        <w:tab/>
      </w:r>
      <w:r w:rsidRPr="00D8557D">
        <w:rPr>
          <w:bCs/>
          <w:sz w:val="28"/>
          <w:szCs w:val="28"/>
          <w:lang w:val="uk-UA"/>
        </w:rPr>
        <w:tab/>
      </w:r>
      <w:r w:rsidRPr="00D8557D">
        <w:rPr>
          <w:bCs/>
          <w:sz w:val="28"/>
          <w:szCs w:val="28"/>
          <w:lang w:val="uk-UA"/>
        </w:rPr>
        <w:tab/>
      </w:r>
      <w:r w:rsidRPr="00D8557D">
        <w:rPr>
          <w:bCs/>
          <w:sz w:val="28"/>
          <w:szCs w:val="28"/>
          <w:lang w:val="uk-UA"/>
        </w:rPr>
        <w:tab/>
      </w:r>
      <w:proofErr w:type="spellStart"/>
      <w:r w:rsidRPr="00D8557D">
        <w:rPr>
          <w:bCs/>
          <w:sz w:val="28"/>
          <w:szCs w:val="28"/>
          <w:lang w:val="uk-UA"/>
        </w:rPr>
        <w:t>Є.В.Гонський</w:t>
      </w:r>
      <w:proofErr w:type="spellEnd"/>
    </w:p>
    <w:p w:rsidR="00BC57E8" w:rsidRPr="00D8557D" w:rsidRDefault="00BC57E8" w:rsidP="00BC57E8">
      <w:pPr>
        <w:ind w:left="34"/>
        <w:rPr>
          <w:sz w:val="28"/>
          <w:szCs w:val="28"/>
          <w:lang w:val="uk-UA"/>
        </w:rPr>
      </w:pPr>
      <w:r w:rsidRPr="00D8557D">
        <w:rPr>
          <w:sz w:val="28"/>
          <w:szCs w:val="28"/>
          <w:lang w:val="uk-UA"/>
        </w:rPr>
        <w:t xml:space="preserve">Заступник директора з навчально-виховної </w:t>
      </w:r>
    </w:p>
    <w:p w:rsidR="00BC57E8" w:rsidRPr="00D8557D" w:rsidRDefault="00BC57E8" w:rsidP="00BC57E8">
      <w:pPr>
        <w:ind w:left="34"/>
        <w:rPr>
          <w:sz w:val="28"/>
          <w:szCs w:val="28"/>
          <w:lang w:val="uk-UA"/>
        </w:rPr>
      </w:pPr>
      <w:r w:rsidRPr="00D8557D">
        <w:rPr>
          <w:sz w:val="28"/>
          <w:szCs w:val="28"/>
          <w:lang w:val="uk-UA"/>
        </w:rPr>
        <w:t xml:space="preserve">роботи- особа відповідальна </w:t>
      </w:r>
    </w:p>
    <w:p w:rsidR="00BC57E8" w:rsidRPr="00D8557D" w:rsidRDefault="00BC57E8" w:rsidP="00BC57E8">
      <w:pPr>
        <w:ind w:left="34"/>
        <w:rPr>
          <w:sz w:val="28"/>
          <w:szCs w:val="28"/>
          <w:lang w:val="uk-UA"/>
        </w:rPr>
      </w:pPr>
      <w:r w:rsidRPr="00D8557D">
        <w:rPr>
          <w:sz w:val="28"/>
          <w:szCs w:val="28"/>
          <w:lang w:val="uk-UA"/>
        </w:rPr>
        <w:t>за запобігання корупції в школі</w:t>
      </w:r>
    </w:p>
    <w:p w:rsidR="00BC57E8" w:rsidRPr="00D8557D" w:rsidRDefault="00BC57E8" w:rsidP="00BC57E8">
      <w:pPr>
        <w:ind w:left="884"/>
        <w:rPr>
          <w:sz w:val="28"/>
          <w:szCs w:val="28"/>
          <w:lang w:val="uk-UA"/>
        </w:rPr>
      </w:pPr>
    </w:p>
    <w:p w:rsidR="00BC57E8" w:rsidRPr="00D8557D" w:rsidRDefault="00BC57E8" w:rsidP="00BC57E8">
      <w:pPr>
        <w:rPr>
          <w:sz w:val="28"/>
          <w:szCs w:val="28"/>
          <w:lang w:val="uk-UA"/>
        </w:rPr>
      </w:pPr>
      <w:r w:rsidRPr="00D8557D">
        <w:rPr>
          <w:sz w:val="28"/>
          <w:szCs w:val="28"/>
          <w:lang w:val="uk-UA"/>
        </w:rPr>
        <w:t xml:space="preserve">                            </w:t>
      </w:r>
      <w:proofErr w:type="spellStart"/>
      <w:r w:rsidRPr="00D8557D">
        <w:rPr>
          <w:sz w:val="28"/>
          <w:szCs w:val="28"/>
          <w:lang w:val="uk-UA"/>
        </w:rPr>
        <w:t>Н.В.Фурман</w:t>
      </w:r>
      <w:proofErr w:type="spellEnd"/>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bCs/>
          <w:sz w:val="28"/>
          <w:szCs w:val="28"/>
          <w:lang w:val="uk-UA"/>
        </w:rPr>
      </w:pPr>
    </w:p>
    <w:p w:rsidR="00BC57E8" w:rsidRPr="00D8557D" w:rsidRDefault="00BC57E8" w:rsidP="00BC57E8">
      <w:pPr>
        <w:tabs>
          <w:tab w:val="left" w:pos="284"/>
        </w:tabs>
        <w:spacing w:line="360" w:lineRule="auto"/>
        <w:rPr>
          <w:sz w:val="28"/>
          <w:szCs w:val="24"/>
          <w:lang w:val="uk-UA"/>
        </w:rPr>
      </w:pPr>
    </w:p>
    <w:p w:rsidR="00BC57E8" w:rsidRPr="00D8557D" w:rsidRDefault="00BC57E8" w:rsidP="00BC57E8">
      <w:pPr>
        <w:tabs>
          <w:tab w:val="left" w:pos="284"/>
        </w:tabs>
        <w:spacing w:line="360" w:lineRule="auto"/>
        <w:rPr>
          <w:sz w:val="28"/>
          <w:szCs w:val="28"/>
          <w:lang w:val="uk-UA"/>
        </w:rPr>
      </w:pPr>
      <w:r w:rsidRPr="00D8557D">
        <w:rPr>
          <w:sz w:val="28"/>
          <w:szCs w:val="24"/>
          <w:lang w:val="uk-UA"/>
        </w:rPr>
        <w:t>З наказом ознайомлені:</w:t>
      </w:r>
    </w:p>
    <w:p w:rsidR="00BC57E8" w:rsidRPr="00D8557D" w:rsidRDefault="00BC57E8" w:rsidP="00BC57E8">
      <w:pPr>
        <w:tabs>
          <w:tab w:val="left" w:pos="284"/>
        </w:tabs>
        <w:spacing w:line="360" w:lineRule="auto"/>
        <w:rPr>
          <w:sz w:val="28"/>
          <w:szCs w:val="28"/>
          <w:lang w:val="uk-UA"/>
        </w:rPr>
      </w:pPr>
      <w:r w:rsidRPr="00D8557D">
        <w:rPr>
          <w:sz w:val="28"/>
          <w:szCs w:val="28"/>
          <w:lang w:val="uk-UA"/>
        </w:rPr>
        <w:t>Третьякова І.Л.</w:t>
      </w:r>
    </w:p>
    <w:p w:rsidR="00BC57E8" w:rsidRPr="00D8557D" w:rsidRDefault="00BC57E8" w:rsidP="00BC57E8">
      <w:pPr>
        <w:tabs>
          <w:tab w:val="left" w:pos="284"/>
        </w:tabs>
        <w:spacing w:line="360" w:lineRule="auto"/>
        <w:rPr>
          <w:sz w:val="28"/>
          <w:szCs w:val="28"/>
          <w:lang w:val="uk-UA"/>
        </w:rPr>
      </w:pPr>
      <w:proofErr w:type="spellStart"/>
      <w:r w:rsidRPr="00D8557D">
        <w:rPr>
          <w:sz w:val="28"/>
          <w:szCs w:val="28"/>
          <w:lang w:val="uk-UA"/>
        </w:rPr>
        <w:t>Шухат</w:t>
      </w:r>
      <w:proofErr w:type="spellEnd"/>
      <w:r w:rsidRPr="00D8557D">
        <w:rPr>
          <w:sz w:val="28"/>
          <w:szCs w:val="28"/>
          <w:lang w:val="uk-UA"/>
        </w:rPr>
        <w:t xml:space="preserve"> І.О.</w:t>
      </w:r>
    </w:p>
    <w:p w:rsidR="00BC57E8" w:rsidRPr="00D8557D" w:rsidRDefault="00BC57E8" w:rsidP="00BC57E8">
      <w:pPr>
        <w:tabs>
          <w:tab w:val="left" w:pos="284"/>
        </w:tabs>
        <w:spacing w:line="360" w:lineRule="auto"/>
        <w:rPr>
          <w:sz w:val="28"/>
          <w:szCs w:val="28"/>
          <w:lang w:val="uk-UA"/>
        </w:rPr>
      </w:pPr>
      <w:r w:rsidRPr="00D8557D">
        <w:rPr>
          <w:sz w:val="28"/>
          <w:szCs w:val="28"/>
          <w:lang w:val="uk-UA"/>
        </w:rPr>
        <w:t>Брусін І.О.</w:t>
      </w:r>
    </w:p>
    <w:p w:rsidR="00BC57E8" w:rsidRPr="00D8557D"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Default="00BC57E8" w:rsidP="00BC57E8">
      <w:pPr>
        <w:tabs>
          <w:tab w:val="left" w:pos="284"/>
        </w:tabs>
        <w:rPr>
          <w:sz w:val="28"/>
          <w:szCs w:val="28"/>
          <w:lang w:val="uk-UA"/>
        </w:rPr>
      </w:pPr>
    </w:p>
    <w:p w:rsidR="00BC57E8" w:rsidRPr="00D8557D" w:rsidRDefault="00BC57E8" w:rsidP="00BC57E8">
      <w:pPr>
        <w:tabs>
          <w:tab w:val="left" w:pos="284"/>
        </w:tabs>
        <w:rPr>
          <w:sz w:val="28"/>
          <w:szCs w:val="28"/>
          <w:lang w:val="uk-UA"/>
        </w:rPr>
      </w:pPr>
    </w:p>
    <w:p w:rsidR="00BC57E8" w:rsidRPr="00D8557D" w:rsidRDefault="00BC57E8" w:rsidP="00BC57E8">
      <w:pPr>
        <w:tabs>
          <w:tab w:val="left" w:pos="284"/>
        </w:tabs>
        <w:rPr>
          <w:sz w:val="28"/>
          <w:szCs w:val="28"/>
          <w:lang w:val="uk-UA"/>
        </w:rPr>
      </w:pPr>
    </w:p>
    <w:p w:rsidR="00BC57E8" w:rsidRPr="00D8557D" w:rsidRDefault="00BC57E8" w:rsidP="00BC57E8">
      <w:pPr>
        <w:tabs>
          <w:tab w:val="left" w:pos="284"/>
        </w:tabs>
        <w:rPr>
          <w:lang w:val="uk-UA"/>
        </w:rPr>
      </w:pPr>
      <w:r w:rsidRPr="00D8557D">
        <w:rPr>
          <w:lang w:val="uk-UA"/>
        </w:rPr>
        <w:t>Фурман Н.В.</w:t>
      </w:r>
    </w:p>
    <w:p w:rsidR="00A018C3" w:rsidRDefault="00A018C3">
      <w:bookmarkStart w:id="0" w:name="_GoBack"/>
      <w:bookmarkEnd w:id="0"/>
    </w:p>
    <w:sectPr w:rsidR="00A018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8B"/>
    <w:rsid w:val="002B308B"/>
    <w:rsid w:val="006A1C93"/>
    <w:rsid w:val="00A018C3"/>
    <w:rsid w:val="00BC5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944C-5988-4031-B1CF-2C169689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7E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1115</Words>
  <Characters>637</Characters>
  <Application>Microsoft Office Word</Application>
  <DocSecurity>0</DocSecurity>
  <Lines>5</Lines>
  <Paragraphs>3</Paragraphs>
  <ScaleCrop>false</ScaleCrop>
  <Company>SPecialiST RePack</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2022-02-06T08:44:00Z</dcterms:created>
  <dcterms:modified xsi:type="dcterms:W3CDTF">2022-02-06T15:02:00Z</dcterms:modified>
</cp:coreProperties>
</file>