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1"/>
        <w:tblW w:w="11720" w:type="dxa"/>
        <w:tblBorders>
          <w:bottom w:val="single" w:sz="18" w:space="0" w:color="auto"/>
        </w:tblBorders>
        <w:tblLayout w:type="fixed"/>
        <w:tblLook w:val="0000" w:firstRow="0" w:lastRow="0" w:firstColumn="0" w:lastColumn="0" w:noHBand="0" w:noVBand="0"/>
      </w:tblPr>
      <w:tblGrid>
        <w:gridCol w:w="1986"/>
        <w:gridCol w:w="6221"/>
        <w:gridCol w:w="3513"/>
      </w:tblGrid>
      <w:tr w:rsidR="008B2C07" w:rsidRPr="005253BE" w:rsidTr="00547C26">
        <w:tc>
          <w:tcPr>
            <w:tcW w:w="1986" w:type="dxa"/>
            <w:tcBorders>
              <w:top w:val="nil"/>
              <w:left w:val="nil"/>
              <w:bottom w:val="thickThinSmallGap" w:sz="24" w:space="0" w:color="auto"/>
            </w:tcBorders>
          </w:tcPr>
          <w:p w:rsidR="008B2C07" w:rsidRPr="005253BE" w:rsidRDefault="008B2C07" w:rsidP="00547C26">
            <w:pPr>
              <w:tabs>
                <w:tab w:val="left" w:pos="686"/>
                <w:tab w:val="center" w:pos="3358"/>
                <w:tab w:val="left" w:pos="4575"/>
                <w:tab w:val="left" w:pos="8147"/>
              </w:tabs>
              <w:jc w:val="right"/>
              <w:rPr>
                <w:b/>
                <w:bCs/>
                <w:sz w:val="24"/>
                <w:szCs w:val="24"/>
                <w:lang w:val="uk-UA"/>
              </w:rPr>
            </w:pPr>
            <w:r w:rsidRPr="005253BE">
              <w:rPr>
                <w:sz w:val="24"/>
                <w:szCs w:val="24"/>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7pt" o:ole="">
                  <v:imagedata r:id="rId5" o:title=""/>
                </v:shape>
                <o:OLEObject Type="Embed" ProgID="Visio.Drawing.11" ShapeID="_x0000_i1025" DrawAspect="Content" ObjectID="_1701608429" r:id="rId6"/>
              </w:object>
            </w:r>
          </w:p>
        </w:tc>
        <w:tc>
          <w:tcPr>
            <w:tcW w:w="6221" w:type="dxa"/>
            <w:tcBorders>
              <w:top w:val="nil"/>
              <w:left w:val="nil"/>
              <w:bottom w:val="thickThinSmallGap" w:sz="24" w:space="0" w:color="auto"/>
            </w:tcBorders>
          </w:tcPr>
          <w:p w:rsidR="008B2C07" w:rsidRPr="005253BE" w:rsidRDefault="008B2C07" w:rsidP="00547C26">
            <w:pPr>
              <w:tabs>
                <w:tab w:val="left" w:pos="686"/>
                <w:tab w:val="center" w:pos="3358"/>
                <w:tab w:val="left" w:pos="4575"/>
                <w:tab w:val="left" w:pos="8147"/>
              </w:tabs>
              <w:jc w:val="center"/>
              <w:rPr>
                <w:b/>
                <w:bCs/>
                <w:sz w:val="24"/>
                <w:szCs w:val="24"/>
                <w:lang w:val="uk-UA"/>
              </w:rPr>
            </w:pPr>
            <w:r w:rsidRPr="005253BE">
              <w:rPr>
                <w:b/>
                <w:bCs/>
                <w:sz w:val="24"/>
                <w:szCs w:val="24"/>
                <w:lang w:val="uk-UA"/>
              </w:rPr>
              <w:t xml:space="preserve"> ХАРКІВСЬКА </w:t>
            </w:r>
          </w:p>
          <w:p w:rsidR="008B2C07" w:rsidRPr="005253BE" w:rsidRDefault="008B2C07" w:rsidP="00547C26">
            <w:pPr>
              <w:tabs>
                <w:tab w:val="left" w:pos="686"/>
                <w:tab w:val="center" w:pos="3358"/>
                <w:tab w:val="left" w:pos="4575"/>
                <w:tab w:val="left" w:pos="8147"/>
              </w:tabs>
              <w:jc w:val="center"/>
              <w:rPr>
                <w:b/>
                <w:bCs/>
                <w:sz w:val="24"/>
                <w:szCs w:val="24"/>
                <w:lang w:val="uk-UA"/>
              </w:rPr>
            </w:pPr>
            <w:r w:rsidRPr="005253BE">
              <w:rPr>
                <w:b/>
                <w:bCs/>
                <w:sz w:val="24"/>
                <w:szCs w:val="24"/>
                <w:lang w:val="uk-UA"/>
              </w:rPr>
              <w:t>ЗАГАЛЬНООСВІТНЯ ШКОЛА</w:t>
            </w:r>
          </w:p>
          <w:p w:rsidR="008B2C07" w:rsidRPr="005253BE" w:rsidRDefault="008B2C07" w:rsidP="00547C26">
            <w:pPr>
              <w:tabs>
                <w:tab w:val="left" w:pos="686"/>
                <w:tab w:val="center" w:pos="3358"/>
                <w:tab w:val="left" w:pos="4575"/>
                <w:tab w:val="left" w:pos="8147"/>
              </w:tabs>
              <w:jc w:val="center"/>
              <w:rPr>
                <w:b/>
                <w:bCs/>
                <w:sz w:val="24"/>
                <w:szCs w:val="24"/>
                <w:lang w:val="uk-UA"/>
              </w:rPr>
            </w:pPr>
            <w:r w:rsidRPr="005253BE">
              <w:rPr>
                <w:b/>
                <w:bCs/>
                <w:sz w:val="24"/>
                <w:szCs w:val="24"/>
                <w:lang w:val="uk-UA"/>
              </w:rPr>
              <w:t xml:space="preserve"> І-ІІІ СТУПЕНІВ №41 </w:t>
            </w:r>
          </w:p>
          <w:p w:rsidR="008B2C07" w:rsidRPr="005253BE" w:rsidRDefault="008B2C07" w:rsidP="00547C26">
            <w:pPr>
              <w:tabs>
                <w:tab w:val="left" w:pos="686"/>
                <w:tab w:val="center" w:pos="3358"/>
                <w:tab w:val="left" w:pos="4575"/>
                <w:tab w:val="left" w:pos="8147"/>
              </w:tabs>
              <w:jc w:val="center"/>
              <w:rPr>
                <w:b/>
                <w:bCs/>
                <w:sz w:val="24"/>
                <w:szCs w:val="24"/>
                <w:lang w:val="uk-UA"/>
              </w:rPr>
            </w:pPr>
            <w:r w:rsidRPr="005253BE">
              <w:rPr>
                <w:b/>
                <w:bCs/>
                <w:sz w:val="24"/>
                <w:szCs w:val="24"/>
                <w:lang w:val="uk-UA"/>
              </w:rPr>
              <w:t xml:space="preserve">ХАРКІВСЬКОЇ МІСЬКОЇ РАДИ </w:t>
            </w:r>
          </w:p>
          <w:p w:rsidR="008B2C07" w:rsidRPr="005253BE" w:rsidRDefault="008B2C07" w:rsidP="00547C26">
            <w:pPr>
              <w:tabs>
                <w:tab w:val="left" w:pos="686"/>
                <w:tab w:val="center" w:pos="3358"/>
                <w:tab w:val="left" w:pos="4575"/>
                <w:tab w:val="left" w:pos="8147"/>
              </w:tabs>
              <w:jc w:val="center"/>
              <w:rPr>
                <w:b/>
                <w:u w:val="single"/>
                <w:lang w:val="uk-UA"/>
              </w:rPr>
            </w:pPr>
            <w:r w:rsidRPr="005253BE">
              <w:rPr>
                <w:b/>
                <w:bCs/>
                <w:sz w:val="24"/>
                <w:szCs w:val="24"/>
                <w:lang w:val="uk-UA"/>
              </w:rPr>
              <w:t>ХАРКІВСЬКОЇ ОБЛАСТІ</w:t>
            </w:r>
          </w:p>
        </w:tc>
        <w:tc>
          <w:tcPr>
            <w:tcW w:w="3513" w:type="dxa"/>
            <w:tcBorders>
              <w:top w:val="nil"/>
              <w:left w:val="nil"/>
              <w:bottom w:val="thickThinSmallGap" w:sz="24" w:space="0" w:color="auto"/>
            </w:tcBorders>
          </w:tcPr>
          <w:p w:rsidR="008B2C07" w:rsidRPr="005253BE" w:rsidRDefault="008B2C07" w:rsidP="00547C26">
            <w:pPr>
              <w:tabs>
                <w:tab w:val="left" w:pos="686"/>
                <w:tab w:val="center" w:pos="3358"/>
                <w:tab w:val="left" w:pos="4575"/>
                <w:tab w:val="left" w:pos="8147"/>
              </w:tabs>
              <w:rPr>
                <w:b/>
                <w:u w:val="single"/>
                <w:lang w:val="uk-UA"/>
              </w:rPr>
            </w:pPr>
            <w:r w:rsidRPr="00DA4595">
              <w:rPr>
                <w:noProof/>
                <w:sz w:val="24"/>
                <w:szCs w:val="24"/>
              </w:rPr>
              <w:drawing>
                <wp:inline distT="0" distB="0" distL="0" distR="0">
                  <wp:extent cx="6680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906145"/>
                          </a:xfrm>
                          <a:prstGeom prst="rect">
                            <a:avLst/>
                          </a:prstGeom>
                          <a:noFill/>
                          <a:ln>
                            <a:noFill/>
                          </a:ln>
                        </pic:spPr>
                      </pic:pic>
                    </a:graphicData>
                  </a:graphic>
                </wp:inline>
              </w:drawing>
            </w:r>
          </w:p>
        </w:tc>
      </w:tr>
    </w:tbl>
    <w:p w:rsidR="008B2C07" w:rsidRPr="005253BE" w:rsidRDefault="008B2C07" w:rsidP="008B2C07">
      <w:pPr>
        <w:tabs>
          <w:tab w:val="left" w:pos="6140"/>
        </w:tabs>
        <w:jc w:val="center"/>
        <w:rPr>
          <w:b/>
          <w:sz w:val="32"/>
          <w:szCs w:val="32"/>
          <w:lang w:val="uk-UA"/>
        </w:rPr>
      </w:pPr>
      <w:r w:rsidRPr="005253BE">
        <w:rPr>
          <w:b/>
          <w:sz w:val="32"/>
          <w:szCs w:val="32"/>
          <w:lang w:val="uk-UA"/>
        </w:rPr>
        <w:t>Н А К А З</w:t>
      </w:r>
    </w:p>
    <w:p w:rsidR="008B2C07" w:rsidRPr="005253BE" w:rsidRDefault="008B2C07" w:rsidP="008B2C07">
      <w:pPr>
        <w:rPr>
          <w:sz w:val="28"/>
          <w:szCs w:val="24"/>
          <w:lang w:val="uk-UA"/>
        </w:rPr>
      </w:pPr>
    </w:p>
    <w:p w:rsidR="008B2C07" w:rsidRPr="0099783B" w:rsidRDefault="008B2C07" w:rsidP="008B2C07">
      <w:pPr>
        <w:rPr>
          <w:sz w:val="28"/>
          <w:szCs w:val="24"/>
          <w:lang w:val="uk-UA"/>
        </w:rPr>
      </w:pPr>
      <w:r>
        <w:rPr>
          <w:sz w:val="28"/>
          <w:szCs w:val="24"/>
          <w:lang w:val="uk-UA"/>
        </w:rPr>
        <w:t>29</w:t>
      </w:r>
      <w:r w:rsidRPr="005253BE">
        <w:rPr>
          <w:sz w:val="28"/>
          <w:szCs w:val="24"/>
          <w:lang w:val="uk-UA"/>
        </w:rPr>
        <w:t>.11.202</w:t>
      </w:r>
      <w:r>
        <w:rPr>
          <w:sz w:val="28"/>
          <w:szCs w:val="24"/>
          <w:lang w:val="uk-UA"/>
        </w:rPr>
        <w:t>1</w:t>
      </w:r>
      <w:r w:rsidRPr="005253BE">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 228</w:t>
      </w:r>
    </w:p>
    <w:p w:rsidR="008B2C07" w:rsidRPr="0099783B" w:rsidRDefault="008B2C07" w:rsidP="008B2C07">
      <w:pPr>
        <w:tabs>
          <w:tab w:val="left" w:pos="284"/>
        </w:tabs>
        <w:ind w:right="4855"/>
        <w:jc w:val="both"/>
        <w:rPr>
          <w:sz w:val="28"/>
          <w:szCs w:val="28"/>
          <w:lang w:val="uk-UA"/>
        </w:rPr>
      </w:pPr>
    </w:p>
    <w:p w:rsidR="008B2C07" w:rsidRPr="00970B99" w:rsidRDefault="008B2C07" w:rsidP="008B2C07">
      <w:pPr>
        <w:jc w:val="both"/>
        <w:rPr>
          <w:color w:val="FF0000"/>
          <w:sz w:val="28"/>
          <w:szCs w:val="28"/>
          <w:lang w:val="uk-UA"/>
        </w:rPr>
      </w:pPr>
    </w:p>
    <w:p w:rsidR="008B2C07" w:rsidRPr="00A706F7" w:rsidRDefault="008B2C07" w:rsidP="008B2C07">
      <w:pPr>
        <w:ind w:right="4535"/>
        <w:jc w:val="both"/>
        <w:rPr>
          <w:sz w:val="28"/>
          <w:szCs w:val="28"/>
          <w:lang w:val="uk-UA"/>
        </w:rPr>
      </w:pPr>
      <w:r w:rsidRPr="00A706F7">
        <w:rPr>
          <w:sz w:val="28"/>
          <w:szCs w:val="28"/>
          <w:lang w:val="uk-UA"/>
        </w:rPr>
        <w:t xml:space="preserve">Про ефективність </w:t>
      </w:r>
    </w:p>
    <w:p w:rsidR="008B2C07" w:rsidRPr="00A706F7" w:rsidRDefault="008B2C07" w:rsidP="008B2C07">
      <w:pPr>
        <w:ind w:right="4535"/>
        <w:jc w:val="both"/>
        <w:rPr>
          <w:sz w:val="28"/>
          <w:szCs w:val="28"/>
          <w:lang w:val="uk-UA"/>
        </w:rPr>
      </w:pPr>
      <w:r w:rsidRPr="00A706F7">
        <w:rPr>
          <w:sz w:val="28"/>
          <w:szCs w:val="28"/>
          <w:lang w:val="uk-UA"/>
        </w:rPr>
        <w:t>роботи гуртків та факультативів</w:t>
      </w:r>
    </w:p>
    <w:p w:rsidR="008B2C07" w:rsidRPr="00A706F7" w:rsidRDefault="008B2C07" w:rsidP="008B2C07">
      <w:pPr>
        <w:jc w:val="both"/>
        <w:rPr>
          <w:sz w:val="28"/>
          <w:szCs w:val="28"/>
          <w:lang w:val="uk-UA"/>
        </w:rPr>
      </w:pPr>
    </w:p>
    <w:p w:rsidR="008B2C07" w:rsidRPr="00970B99" w:rsidRDefault="008B2C07" w:rsidP="008B2C07">
      <w:pPr>
        <w:spacing w:line="360" w:lineRule="auto"/>
        <w:ind w:firstLine="708"/>
        <w:jc w:val="both"/>
        <w:rPr>
          <w:sz w:val="28"/>
          <w:szCs w:val="28"/>
          <w:lang w:val="uk-UA"/>
        </w:rPr>
      </w:pPr>
      <w:r w:rsidRPr="00A706F7">
        <w:rPr>
          <w:sz w:val="28"/>
          <w:szCs w:val="28"/>
          <w:lang w:val="uk-UA"/>
        </w:rPr>
        <w:t>Відповідно до плану роботи школи</w:t>
      </w:r>
      <w:r>
        <w:rPr>
          <w:sz w:val="28"/>
          <w:szCs w:val="28"/>
          <w:lang w:val="uk-UA"/>
        </w:rPr>
        <w:t xml:space="preserve"> на 2021</w:t>
      </w:r>
      <w:r w:rsidRPr="00970B99">
        <w:rPr>
          <w:sz w:val="28"/>
          <w:szCs w:val="28"/>
          <w:lang w:val="uk-UA"/>
        </w:rPr>
        <w:t>/202</w:t>
      </w:r>
      <w:r>
        <w:rPr>
          <w:sz w:val="28"/>
          <w:szCs w:val="28"/>
          <w:lang w:val="uk-UA"/>
        </w:rPr>
        <w:t>2</w:t>
      </w:r>
      <w:r w:rsidRPr="00970B99">
        <w:rPr>
          <w:sz w:val="28"/>
          <w:szCs w:val="28"/>
          <w:lang w:val="uk-UA"/>
        </w:rPr>
        <w:t xml:space="preserve"> навчальний рік адміністрацією школи вивчався стан гурткової роботи та роботи факультативів з метою оцінки її ефективності та впливу на розвиток творчого потенціалу учнів.</w:t>
      </w:r>
    </w:p>
    <w:p w:rsidR="008B2C07" w:rsidRPr="00970B99" w:rsidRDefault="008B2C07" w:rsidP="008B2C07">
      <w:pPr>
        <w:spacing w:line="360" w:lineRule="auto"/>
        <w:ind w:firstLine="709"/>
        <w:jc w:val="both"/>
        <w:rPr>
          <w:sz w:val="28"/>
          <w:szCs w:val="28"/>
          <w:lang w:val="uk-UA"/>
        </w:rPr>
      </w:pPr>
      <w:r w:rsidRPr="00970B99">
        <w:rPr>
          <w:sz w:val="28"/>
          <w:szCs w:val="28"/>
          <w:lang w:val="uk-UA"/>
        </w:rPr>
        <w:t>Перевірялися питання охоплення учнів школи гуртковою роботою, активність їх під час проведення занять, результативність роботи гуртків та факультативів (проведення виставок, участь в оглядах, творчих звітах тощо)</w:t>
      </w:r>
    </w:p>
    <w:p w:rsidR="008B2C07" w:rsidRPr="00970B99" w:rsidRDefault="008B2C07" w:rsidP="008B2C07">
      <w:pPr>
        <w:spacing w:line="360" w:lineRule="auto"/>
        <w:ind w:firstLine="851"/>
        <w:jc w:val="both"/>
        <w:rPr>
          <w:sz w:val="28"/>
          <w:szCs w:val="28"/>
          <w:lang w:val="uk-UA"/>
        </w:rPr>
      </w:pPr>
      <w:r w:rsidRPr="00970B99">
        <w:rPr>
          <w:sz w:val="28"/>
          <w:szCs w:val="28"/>
          <w:lang w:val="uk-UA"/>
        </w:rPr>
        <w:t>Під час перевірки відвідано гурткові та факультативні заняття, перевірено журнали, плани гурткових та факультативних занять, проведено співбесіди з керівниками гуртків та учнями.</w:t>
      </w:r>
    </w:p>
    <w:p w:rsidR="008B2C07" w:rsidRPr="00970B99" w:rsidRDefault="008B2C07" w:rsidP="008B2C07">
      <w:pPr>
        <w:spacing w:line="360" w:lineRule="auto"/>
        <w:ind w:firstLine="851"/>
        <w:jc w:val="both"/>
        <w:rPr>
          <w:sz w:val="28"/>
          <w:szCs w:val="28"/>
          <w:lang w:val="uk-UA"/>
        </w:rPr>
      </w:pPr>
      <w:r w:rsidRPr="00970B99">
        <w:rPr>
          <w:sz w:val="28"/>
          <w:szCs w:val="28"/>
          <w:lang w:val="uk-UA"/>
        </w:rPr>
        <w:t>Результати перевірки узагальнено в аналітичній довідці (додаток).</w:t>
      </w:r>
    </w:p>
    <w:p w:rsidR="008B2C07" w:rsidRPr="00970B99" w:rsidRDefault="008B2C07" w:rsidP="008B2C07">
      <w:pPr>
        <w:spacing w:line="360" w:lineRule="auto"/>
        <w:ind w:firstLine="851"/>
        <w:jc w:val="both"/>
        <w:rPr>
          <w:sz w:val="28"/>
          <w:szCs w:val="28"/>
          <w:lang w:val="uk-UA"/>
        </w:rPr>
      </w:pPr>
      <w:r w:rsidRPr="00970B99">
        <w:rPr>
          <w:sz w:val="28"/>
          <w:szCs w:val="28"/>
          <w:lang w:val="uk-UA"/>
        </w:rPr>
        <w:t>На підставі вищезазначеного,</w:t>
      </w:r>
    </w:p>
    <w:p w:rsidR="008B2C07" w:rsidRDefault="008B2C07" w:rsidP="008B2C07">
      <w:pPr>
        <w:widowControl w:val="0"/>
        <w:shd w:val="clear" w:color="auto" w:fill="FFFFFF"/>
        <w:autoSpaceDE w:val="0"/>
        <w:autoSpaceDN w:val="0"/>
        <w:adjustRightInd w:val="0"/>
        <w:jc w:val="both"/>
        <w:rPr>
          <w:b/>
          <w:bCs/>
          <w:sz w:val="28"/>
          <w:szCs w:val="28"/>
          <w:lang w:val="uk-UA"/>
        </w:rPr>
      </w:pPr>
    </w:p>
    <w:p w:rsidR="008B2C07" w:rsidRPr="00970B99" w:rsidRDefault="008B2C07" w:rsidP="008B2C07">
      <w:pPr>
        <w:widowControl w:val="0"/>
        <w:shd w:val="clear" w:color="auto" w:fill="FFFFFF"/>
        <w:autoSpaceDE w:val="0"/>
        <w:autoSpaceDN w:val="0"/>
        <w:adjustRightInd w:val="0"/>
        <w:jc w:val="both"/>
        <w:rPr>
          <w:b/>
          <w:bCs/>
          <w:sz w:val="28"/>
          <w:szCs w:val="28"/>
          <w:lang w:val="uk-UA"/>
        </w:rPr>
      </w:pPr>
    </w:p>
    <w:p w:rsidR="008B2C07" w:rsidRDefault="008B2C07" w:rsidP="008B2C07">
      <w:pPr>
        <w:widowControl w:val="0"/>
        <w:shd w:val="clear" w:color="auto" w:fill="FFFFFF"/>
        <w:autoSpaceDE w:val="0"/>
        <w:autoSpaceDN w:val="0"/>
        <w:adjustRightInd w:val="0"/>
        <w:jc w:val="both"/>
        <w:rPr>
          <w:bCs/>
          <w:sz w:val="28"/>
          <w:szCs w:val="28"/>
          <w:lang w:val="uk-UA"/>
        </w:rPr>
      </w:pPr>
      <w:r w:rsidRPr="00970B99">
        <w:rPr>
          <w:bCs/>
          <w:sz w:val="28"/>
          <w:szCs w:val="28"/>
          <w:lang w:val="uk-UA"/>
        </w:rPr>
        <w:t>НАКАЗУЮ:</w:t>
      </w:r>
    </w:p>
    <w:p w:rsidR="008B2C07" w:rsidRPr="00970B99" w:rsidRDefault="008B2C07" w:rsidP="008B2C07">
      <w:pPr>
        <w:widowControl w:val="0"/>
        <w:shd w:val="clear" w:color="auto" w:fill="FFFFFF"/>
        <w:autoSpaceDE w:val="0"/>
        <w:autoSpaceDN w:val="0"/>
        <w:adjustRightInd w:val="0"/>
        <w:jc w:val="both"/>
        <w:rPr>
          <w:bCs/>
          <w:sz w:val="28"/>
          <w:szCs w:val="28"/>
          <w:lang w:val="uk-UA"/>
        </w:rPr>
      </w:pPr>
    </w:p>
    <w:p w:rsidR="008B2C07" w:rsidRPr="00970B99" w:rsidRDefault="008B2C07" w:rsidP="008B2C07">
      <w:pPr>
        <w:widowControl w:val="0"/>
        <w:shd w:val="clear" w:color="auto" w:fill="FFFFFF"/>
        <w:autoSpaceDE w:val="0"/>
        <w:autoSpaceDN w:val="0"/>
        <w:adjustRightInd w:val="0"/>
        <w:jc w:val="both"/>
        <w:rPr>
          <w:sz w:val="28"/>
          <w:szCs w:val="28"/>
          <w:lang w:val="uk-UA"/>
        </w:rPr>
      </w:pPr>
    </w:p>
    <w:p w:rsidR="008B2C07" w:rsidRPr="00970B99" w:rsidRDefault="008B2C07" w:rsidP="008B2C07">
      <w:pPr>
        <w:spacing w:line="360" w:lineRule="auto"/>
        <w:jc w:val="both"/>
        <w:rPr>
          <w:sz w:val="28"/>
          <w:szCs w:val="28"/>
          <w:lang w:val="uk-UA"/>
        </w:rPr>
      </w:pPr>
      <w:r w:rsidRPr="00970B99">
        <w:rPr>
          <w:sz w:val="28"/>
          <w:szCs w:val="28"/>
          <w:lang w:val="uk-UA"/>
        </w:rPr>
        <w:t>1. Заступнику директора школи з навчально-виховної роботи</w:t>
      </w:r>
      <w:r>
        <w:rPr>
          <w:sz w:val="28"/>
          <w:szCs w:val="28"/>
          <w:lang w:val="uk-UA"/>
        </w:rPr>
        <w:t xml:space="preserve"> </w:t>
      </w:r>
      <w:proofErr w:type="spellStart"/>
      <w:r>
        <w:rPr>
          <w:sz w:val="28"/>
          <w:szCs w:val="28"/>
          <w:lang w:val="uk-UA"/>
        </w:rPr>
        <w:t>Капустинській</w:t>
      </w:r>
      <w:proofErr w:type="spellEnd"/>
      <w:r>
        <w:rPr>
          <w:sz w:val="28"/>
          <w:szCs w:val="28"/>
          <w:lang w:val="uk-UA"/>
        </w:rPr>
        <w:t xml:space="preserve"> Т.Ф. протягом 2021</w:t>
      </w:r>
      <w:r w:rsidRPr="00970B99">
        <w:rPr>
          <w:sz w:val="28"/>
          <w:szCs w:val="28"/>
          <w:lang w:val="uk-UA"/>
        </w:rPr>
        <w:t>/202</w:t>
      </w:r>
      <w:r>
        <w:rPr>
          <w:sz w:val="28"/>
          <w:szCs w:val="28"/>
          <w:lang w:val="uk-UA"/>
        </w:rPr>
        <w:t>2</w:t>
      </w:r>
      <w:r w:rsidRPr="00970B99">
        <w:rPr>
          <w:sz w:val="28"/>
          <w:szCs w:val="28"/>
          <w:lang w:val="uk-UA"/>
        </w:rPr>
        <w:t xml:space="preserve"> навчального року: </w:t>
      </w:r>
    </w:p>
    <w:p w:rsidR="008B2C07" w:rsidRPr="00970B99" w:rsidRDefault="008B2C07" w:rsidP="008B2C07">
      <w:pPr>
        <w:numPr>
          <w:ilvl w:val="1"/>
          <w:numId w:val="1"/>
        </w:numPr>
        <w:spacing w:line="360" w:lineRule="auto"/>
        <w:ind w:left="0" w:firstLine="851"/>
        <w:jc w:val="both"/>
        <w:rPr>
          <w:sz w:val="28"/>
          <w:szCs w:val="28"/>
          <w:lang w:val="uk-UA"/>
        </w:rPr>
      </w:pPr>
      <w:r w:rsidRPr="00970B99">
        <w:rPr>
          <w:sz w:val="28"/>
          <w:szCs w:val="28"/>
          <w:lang w:val="uk-UA"/>
        </w:rPr>
        <w:t>Залучати до роботи в гуртках учнів із соціально незахищених сімей та дітей, схильних до девіантної поведінки.</w:t>
      </w:r>
    </w:p>
    <w:p w:rsidR="008B2C07" w:rsidRPr="00970B99" w:rsidRDefault="008B2C07" w:rsidP="008B2C07">
      <w:pPr>
        <w:spacing w:line="360" w:lineRule="auto"/>
        <w:ind w:firstLine="851"/>
        <w:jc w:val="both"/>
        <w:rPr>
          <w:sz w:val="28"/>
          <w:szCs w:val="28"/>
          <w:lang w:val="uk-UA"/>
        </w:rPr>
      </w:pPr>
      <w:r w:rsidRPr="00970B99">
        <w:rPr>
          <w:sz w:val="28"/>
          <w:szCs w:val="28"/>
          <w:lang w:val="uk-UA"/>
        </w:rPr>
        <w:t>1.2. Проводити роз’яснювальну та агітаційну роботу щодо залучення учнів до гурткової та факультативної роботи.</w:t>
      </w:r>
    </w:p>
    <w:p w:rsidR="008B2C07" w:rsidRPr="00970B99" w:rsidRDefault="008B2C07" w:rsidP="008B2C07">
      <w:pPr>
        <w:numPr>
          <w:ilvl w:val="0"/>
          <w:numId w:val="1"/>
        </w:numPr>
        <w:tabs>
          <w:tab w:val="clear" w:pos="1400"/>
          <w:tab w:val="left" w:pos="360"/>
        </w:tabs>
        <w:spacing w:line="360" w:lineRule="auto"/>
        <w:ind w:left="0" w:firstLine="0"/>
        <w:jc w:val="both"/>
        <w:rPr>
          <w:sz w:val="28"/>
          <w:szCs w:val="28"/>
          <w:lang w:val="uk-UA"/>
        </w:rPr>
      </w:pPr>
      <w:r w:rsidRPr="00970B99">
        <w:rPr>
          <w:sz w:val="28"/>
          <w:szCs w:val="28"/>
          <w:lang w:val="uk-UA"/>
        </w:rPr>
        <w:lastRenderedPageBreak/>
        <w:t>Керівникам гуртків, учителям, які ведуть факультативні заняття вдосконалювати систему роботи, знаходити нові форми і методи.</w:t>
      </w:r>
    </w:p>
    <w:p w:rsidR="008B2C07" w:rsidRPr="00970B99" w:rsidRDefault="008B2C07" w:rsidP="008B2C07">
      <w:pPr>
        <w:tabs>
          <w:tab w:val="left" w:pos="360"/>
        </w:tabs>
        <w:spacing w:line="360" w:lineRule="auto"/>
        <w:jc w:val="right"/>
        <w:rPr>
          <w:sz w:val="28"/>
          <w:szCs w:val="28"/>
          <w:lang w:val="uk-UA"/>
        </w:rPr>
      </w:pPr>
      <w:r w:rsidRPr="00970B99">
        <w:rPr>
          <w:sz w:val="28"/>
          <w:szCs w:val="28"/>
          <w:lang w:val="uk-UA"/>
        </w:rPr>
        <w:t>Протягом 20</w:t>
      </w:r>
      <w:r>
        <w:rPr>
          <w:sz w:val="28"/>
          <w:szCs w:val="28"/>
          <w:lang w:val="uk-UA"/>
        </w:rPr>
        <w:t>21</w:t>
      </w:r>
      <w:r w:rsidRPr="00970B99">
        <w:rPr>
          <w:sz w:val="28"/>
          <w:szCs w:val="28"/>
          <w:lang w:val="uk-UA"/>
        </w:rPr>
        <w:t>/202</w:t>
      </w:r>
      <w:r>
        <w:rPr>
          <w:sz w:val="28"/>
          <w:szCs w:val="28"/>
          <w:lang w:val="uk-UA"/>
        </w:rPr>
        <w:t>2</w:t>
      </w:r>
      <w:r w:rsidRPr="00970B99">
        <w:rPr>
          <w:sz w:val="28"/>
          <w:szCs w:val="28"/>
          <w:lang w:val="uk-UA"/>
        </w:rPr>
        <w:t xml:space="preserve"> навчального року</w:t>
      </w: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r w:rsidRPr="00970B99">
        <w:rPr>
          <w:sz w:val="28"/>
          <w:szCs w:val="28"/>
          <w:lang w:val="uk-UA"/>
        </w:rPr>
        <w:t xml:space="preserve">3. Відповідальному за інформаційне наповнення шкільного сайту </w:t>
      </w:r>
      <w:proofErr w:type="spellStart"/>
      <w:r w:rsidRPr="00970B99">
        <w:rPr>
          <w:sz w:val="28"/>
          <w:szCs w:val="28"/>
          <w:lang w:val="uk-UA"/>
        </w:rPr>
        <w:t>Брусіну</w:t>
      </w:r>
      <w:proofErr w:type="spellEnd"/>
      <w:r w:rsidRPr="00970B99">
        <w:rPr>
          <w:sz w:val="28"/>
          <w:szCs w:val="28"/>
          <w:lang w:val="uk-UA"/>
        </w:rPr>
        <w:t xml:space="preserve"> І.О. розмістити зміст даного наказу на офіційному сайті школи.</w:t>
      </w:r>
    </w:p>
    <w:p w:rsidR="008B2C07" w:rsidRPr="00970B99" w:rsidRDefault="008B2C07" w:rsidP="008B2C07">
      <w:pPr>
        <w:widowControl w:val="0"/>
        <w:shd w:val="clear" w:color="auto" w:fill="FFFFFF"/>
        <w:autoSpaceDE w:val="0"/>
        <w:autoSpaceDN w:val="0"/>
        <w:adjustRightInd w:val="0"/>
        <w:spacing w:line="360" w:lineRule="auto"/>
        <w:jc w:val="right"/>
        <w:rPr>
          <w:sz w:val="28"/>
          <w:szCs w:val="28"/>
          <w:lang w:val="uk-UA"/>
        </w:rPr>
      </w:pPr>
      <w:r w:rsidRPr="00970B99">
        <w:rPr>
          <w:sz w:val="28"/>
          <w:szCs w:val="28"/>
          <w:lang w:val="uk-UA"/>
        </w:rPr>
        <w:t>До 30.11.20</w:t>
      </w:r>
      <w:r>
        <w:rPr>
          <w:sz w:val="28"/>
          <w:szCs w:val="28"/>
          <w:lang w:val="uk-UA"/>
        </w:rPr>
        <w:t>21</w:t>
      </w: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r w:rsidRPr="00970B99">
        <w:rPr>
          <w:sz w:val="28"/>
          <w:szCs w:val="28"/>
          <w:lang w:val="uk-UA"/>
        </w:rPr>
        <w:t>4. Контроль за виконанням цього наказу залишаю за собою.</w:t>
      </w: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p>
    <w:p w:rsidR="008B2C07" w:rsidRPr="00970B99" w:rsidRDefault="008B2C07" w:rsidP="008B2C07">
      <w:pPr>
        <w:widowControl w:val="0"/>
        <w:shd w:val="clear" w:color="auto" w:fill="FFFFFF"/>
        <w:autoSpaceDE w:val="0"/>
        <w:autoSpaceDN w:val="0"/>
        <w:adjustRightInd w:val="0"/>
        <w:spacing w:line="360" w:lineRule="auto"/>
        <w:jc w:val="both"/>
        <w:rPr>
          <w:sz w:val="28"/>
          <w:szCs w:val="28"/>
          <w:lang w:val="uk-UA"/>
        </w:rPr>
      </w:pPr>
      <w:r w:rsidRPr="00970B99">
        <w:rPr>
          <w:sz w:val="28"/>
          <w:szCs w:val="28"/>
          <w:lang w:val="uk-UA"/>
        </w:rPr>
        <w:t>Директор школи</w:t>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proofErr w:type="spellStart"/>
      <w:r w:rsidRPr="00970B99">
        <w:rPr>
          <w:sz w:val="28"/>
          <w:szCs w:val="28"/>
          <w:lang w:val="uk-UA"/>
        </w:rPr>
        <w:t>Є.В.Гонський</w:t>
      </w:r>
      <w:proofErr w:type="spellEnd"/>
    </w:p>
    <w:p w:rsidR="008B2C07" w:rsidRPr="00970B99" w:rsidRDefault="008B2C07" w:rsidP="008B2C07">
      <w:pPr>
        <w:spacing w:line="360" w:lineRule="auto"/>
        <w:rPr>
          <w:sz w:val="28"/>
          <w:szCs w:val="28"/>
          <w:lang w:val="uk-UA"/>
        </w:rPr>
      </w:pPr>
    </w:p>
    <w:p w:rsidR="008B2C07" w:rsidRPr="00970B99" w:rsidRDefault="008B2C07" w:rsidP="008B2C07">
      <w:pPr>
        <w:spacing w:line="360" w:lineRule="auto"/>
        <w:rPr>
          <w:sz w:val="28"/>
          <w:szCs w:val="28"/>
          <w:lang w:val="uk-UA"/>
        </w:rPr>
      </w:pPr>
    </w:p>
    <w:p w:rsidR="008B2C07" w:rsidRPr="00970B99" w:rsidRDefault="008B2C07" w:rsidP="008B2C07">
      <w:pPr>
        <w:spacing w:line="360" w:lineRule="auto"/>
        <w:rPr>
          <w:sz w:val="28"/>
          <w:szCs w:val="28"/>
          <w:lang w:val="uk-UA"/>
        </w:rPr>
      </w:pPr>
      <w:r w:rsidRPr="00970B99">
        <w:rPr>
          <w:sz w:val="28"/>
          <w:szCs w:val="28"/>
          <w:lang w:val="uk-UA"/>
        </w:rPr>
        <w:t>З наказом ознайомлені:</w:t>
      </w:r>
      <w:r w:rsidRPr="00970B99">
        <w:rPr>
          <w:sz w:val="28"/>
          <w:szCs w:val="28"/>
          <w:lang w:val="uk-UA"/>
        </w:rPr>
        <w:tab/>
      </w:r>
    </w:p>
    <w:p w:rsidR="008B2C07" w:rsidRDefault="008B2C07" w:rsidP="008B2C07">
      <w:pPr>
        <w:spacing w:line="360" w:lineRule="auto"/>
        <w:rPr>
          <w:sz w:val="28"/>
          <w:szCs w:val="28"/>
          <w:lang w:val="uk-UA"/>
        </w:rPr>
      </w:pPr>
      <w:r w:rsidRPr="00970B99">
        <w:rPr>
          <w:sz w:val="28"/>
          <w:szCs w:val="28"/>
          <w:lang w:val="uk-UA"/>
        </w:rPr>
        <w:t>Капустинська Т.Ф.</w:t>
      </w:r>
    </w:p>
    <w:p w:rsidR="008B2C07" w:rsidRPr="00970B99" w:rsidRDefault="008B2C07" w:rsidP="008B2C07">
      <w:pPr>
        <w:spacing w:line="360" w:lineRule="auto"/>
        <w:rPr>
          <w:sz w:val="28"/>
          <w:szCs w:val="28"/>
          <w:lang w:val="uk-UA"/>
        </w:rPr>
      </w:pPr>
      <w:r>
        <w:rPr>
          <w:sz w:val="28"/>
          <w:szCs w:val="28"/>
          <w:lang w:val="uk-UA"/>
        </w:rPr>
        <w:t>Фурман Н.В.</w:t>
      </w:r>
    </w:p>
    <w:p w:rsidR="008B2C07" w:rsidRPr="00970B99" w:rsidRDefault="008B2C07" w:rsidP="008B2C07">
      <w:pPr>
        <w:spacing w:line="360" w:lineRule="auto"/>
        <w:rPr>
          <w:sz w:val="28"/>
          <w:szCs w:val="28"/>
          <w:lang w:val="uk-UA"/>
        </w:rPr>
      </w:pPr>
      <w:r w:rsidRPr="00970B99">
        <w:rPr>
          <w:sz w:val="28"/>
          <w:szCs w:val="28"/>
          <w:lang w:val="uk-UA"/>
        </w:rPr>
        <w:t>Кобзар Т.Є.</w:t>
      </w:r>
    </w:p>
    <w:p w:rsidR="008B2C07" w:rsidRPr="00970B99" w:rsidRDefault="008B2C07" w:rsidP="008B2C07">
      <w:pPr>
        <w:spacing w:line="360" w:lineRule="auto"/>
        <w:rPr>
          <w:sz w:val="28"/>
          <w:szCs w:val="28"/>
          <w:lang w:val="uk-UA"/>
        </w:rPr>
      </w:pPr>
      <w:proofErr w:type="spellStart"/>
      <w:r w:rsidRPr="00970B99">
        <w:rPr>
          <w:sz w:val="28"/>
          <w:szCs w:val="28"/>
          <w:lang w:val="uk-UA"/>
        </w:rPr>
        <w:t>Черкашина</w:t>
      </w:r>
      <w:proofErr w:type="spellEnd"/>
      <w:r w:rsidRPr="00970B99">
        <w:rPr>
          <w:sz w:val="28"/>
          <w:szCs w:val="28"/>
          <w:lang w:val="uk-UA"/>
        </w:rPr>
        <w:t xml:space="preserve"> Т.В.</w:t>
      </w:r>
    </w:p>
    <w:p w:rsidR="008B2C07" w:rsidRDefault="008B2C07" w:rsidP="008B2C07">
      <w:pPr>
        <w:spacing w:line="360" w:lineRule="auto"/>
        <w:rPr>
          <w:sz w:val="28"/>
          <w:szCs w:val="28"/>
          <w:lang w:val="uk-UA"/>
        </w:rPr>
      </w:pPr>
      <w:proofErr w:type="spellStart"/>
      <w:r w:rsidRPr="00970B99">
        <w:rPr>
          <w:sz w:val="28"/>
          <w:szCs w:val="28"/>
          <w:lang w:val="uk-UA"/>
        </w:rPr>
        <w:t>Котенко</w:t>
      </w:r>
      <w:proofErr w:type="spellEnd"/>
      <w:r w:rsidRPr="00970B99">
        <w:rPr>
          <w:sz w:val="28"/>
          <w:szCs w:val="28"/>
          <w:lang w:val="uk-UA"/>
        </w:rPr>
        <w:t xml:space="preserve"> І.В.</w:t>
      </w:r>
    </w:p>
    <w:p w:rsidR="008B2C07" w:rsidRDefault="008B2C07" w:rsidP="008B2C07">
      <w:pPr>
        <w:spacing w:line="360" w:lineRule="auto"/>
        <w:rPr>
          <w:sz w:val="28"/>
          <w:szCs w:val="28"/>
          <w:lang w:val="uk-UA"/>
        </w:rPr>
      </w:pPr>
      <w:proofErr w:type="spellStart"/>
      <w:r>
        <w:rPr>
          <w:sz w:val="28"/>
          <w:szCs w:val="28"/>
          <w:lang w:val="uk-UA"/>
        </w:rPr>
        <w:t>Седіна</w:t>
      </w:r>
      <w:proofErr w:type="spellEnd"/>
      <w:r>
        <w:rPr>
          <w:sz w:val="28"/>
          <w:szCs w:val="28"/>
          <w:lang w:val="uk-UA"/>
        </w:rPr>
        <w:t xml:space="preserve"> С.І.</w:t>
      </w:r>
    </w:p>
    <w:p w:rsidR="008B2C07" w:rsidRDefault="008B2C07" w:rsidP="008B2C07">
      <w:pPr>
        <w:spacing w:line="360" w:lineRule="auto"/>
        <w:rPr>
          <w:sz w:val="28"/>
          <w:szCs w:val="28"/>
          <w:lang w:val="uk-UA"/>
        </w:rPr>
      </w:pPr>
      <w:proofErr w:type="spellStart"/>
      <w:r>
        <w:rPr>
          <w:sz w:val="28"/>
          <w:szCs w:val="28"/>
          <w:lang w:val="uk-UA"/>
        </w:rPr>
        <w:t>Губанова</w:t>
      </w:r>
      <w:proofErr w:type="spellEnd"/>
      <w:r>
        <w:rPr>
          <w:sz w:val="28"/>
          <w:szCs w:val="28"/>
          <w:lang w:val="uk-UA"/>
        </w:rPr>
        <w:t xml:space="preserve"> Л.А.</w:t>
      </w:r>
    </w:p>
    <w:p w:rsidR="008B2C07" w:rsidRPr="00970B99" w:rsidRDefault="008B2C07" w:rsidP="008B2C07">
      <w:pPr>
        <w:spacing w:line="360" w:lineRule="auto"/>
        <w:rPr>
          <w:sz w:val="28"/>
          <w:szCs w:val="28"/>
          <w:lang w:val="uk-UA"/>
        </w:rPr>
      </w:pPr>
      <w:proofErr w:type="spellStart"/>
      <w:r w:rsidRPr="00970B99">
        <w:rPr>
          <w:sz w:val="28"/>
          <w:szCs w:val="28"/>
          <w:lang w:val="uk-UA"/>
        </w:rPr>
        <w:t>Брусін</w:t>
      </w:r>
      <w:proofErr w:type="spellEnd"/>
      <w:r w:rsidRPr="00970B99">
        <w:rPr>
          <w:sz w:val="28"/>
          <w:szCs w:val="28"/>
          <w:lang w:val="uk-UA"/>
        </w:rPr>
        <w:t xml:space="preserve"> І.О.</w:t>
      </w:r>
    </w:p>
    <w:p w:rsidR="008B2C07" w:rsidRDefault="008B2C07" w:rsidP="008B2C07">
      <w:pPr>
        <w:rPr>
          <w:sz w:val="28"/>
          <w:szCs w:val="28"/>
          <w:lang w:val="uk-UA"/>
        </w:rPr>
      </w:pPr>
    </w:p>
    <w:p w:rsidR="008B2C07"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lang w:val="uk-UA"/>
        </w:rPr>
      </w:pPr>
      <w:r w:rsidRPr="00970B99">
        <w:rPr>
          <w:lang w:val="uk-UA"/>
        </w:rPr>
        <w:t>Фурман Н.В.</w:t>
      </w: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rPr>
          <w:sz w:val="28"/>
          <w:szCs w:val="28"/>
          <w:lang w:val="uk-UA"/>
        </w:rPr>
      </w:pPr>
    </w:p>
    <w:p w:rsidR="008B2C07" w:rsidRPr="00970B99" w:rsidRDefault="008B2C07" w:rsidP="008B2C07">
      <w:pPr>
        <w:jc w:val="right"/>
        <w:rPr>
          <w:sz w:val="28"/>
          <w:szCs w:val="28"/>
          <w:lang w:val="uk-UA"/>
        </w:rPr>
      </w:pPr>
      <w:r w:rsidRPr="00970B99">
        <w:rPr>
          <w:sz w:val="28"/>
          <w:szCs w:val="28"/>
          <w:lang w:val="uk-UA"/>
        </w:rPr>
        <w:lastRenderedPageBreak/>
        <w:t xml:space="preserve">Додаток </w:t>
      </w:r>
    </w:p>
    <w:p w:rsidR="008B2C07" w:rsidRPr="00970B99" w:rsidRDefault="008B2C07" w:rsidP="008B2C07">
      <w:pPr>
        <w:jc w:val="right"/>
        <w:rPr>
          <w:sz w:val="28"/>
          <w:szCs w:val="28"/>
          <w:lang w:val="uk-UA"/>
        </w:rPr>
      </w:pPr>
      <w:r w:rsidRPr="00970B99">
        <w:rPr>
          <w:sz w:val="28"/>
          <w:szCs w:val="28"/>
          <w:lang w:val="uk-UA"/>
        </w:rPr>
        <w:t>до наказу директора</w:t>
      </w:r>
    </w:p>
    <w:p w:rsidR="008B2C07" w:rsidRPr="00970B99" w:rsidRDefault="008B2C07" w:rsidP="008B2C07">
      <w:pPr>
        <w:jc w:val="right"/>
        <w:rPr>
          <w:sz w:val="28"/>
          <w:szCs w:val="28"/>
          <w:lang w:val="uk-UA"/>
        </w:rPr>
      </w:pPr>
      <w:r w:rsidRPr="00970B99">
        <w:rPr>
          <w:sz w:val="28"/>
          <w:szCs w:val="28"/>
          <w:lang w:val="uk-UA"/>
        </w:rPr>
        <w:t xml:space="preserve">ХЗОШ№41 </w:t>
      </w:r>
    </w:p>
    <w:p w:rsidR="008B2C07" w:rsidRPr="00970B99" w:rsidRDefault="008B2C07" w:rsidP="008B2C07">
      <w:pPr>
        <w:jc w:val="right"/>
        <w:rPr>
          <w:sz w:val="28"/>
          <w:szCs w:val="28"/>
          <w:lang w:val="uk-UA"/>
        </w:rPr>
      </w:pPr>
      <w:r w:rsidRPr="00970B99">
        <w:rPr>
          <w:sz w:val="28"/>
          <w:szCs w:val="28"/>
          <w:lang w:val="uk-UA"/>
        </w:rPr>
        <w:t>від 2</w:t>
      </w:r>
      <w:r>
        <w:rPr>
          <w:sz w:val="28"/>
          <w:szCs w:val="28"/>
          <w:lang w:val="uk-UA"/>
        </w:rPr>
        <w:t>9</w:t>
      </w:r>
      <w:r w:rsidRPr="00970B99">
        <w:rPr>
          <w:sz w:val="28"/>
          <w:szCs w:val="28"/>
          <w:lang w:val="uk-UA"/>
        </w:rPr>
        <w:t>.11.20</w:t>
      </w:r>
      <w:r>
        <w:rPr>
          <w:sz w:val="28"/>
          <w:szCs w:val="28"/>
          <w:lang w:val="uk-UA"/>
        </w:rPr>
        <w:t>21</w:t>
      </w:r>
      <w:r w:rsidRPr="00970B99">
        <w:rPr>
          <w:sz w:val="28"/>
          <w:szCs w:val="28"/>
          <w:lang w:val="uk-UA"/>
        </w:rPr>
        <w:t xml:space="preserve"> №2</w:t>
      </w:r>
      <w:r>
        <w:rPr>
          <w:sz w:val="28"/>
          <w:szCs w:val="28"/>
          <w:lang w:val="uk-UA"/>
        </w:rPr>
        <w:t>28</w:t>
      </w:r>
    </w:p>
    <w:p w:rsidR="008B2C07" w:rsidRPr="00970B99" w:rsidRDefault="008B2C07" w:rsidP="008B2C07">
      <w:pPr>
        <w:ind w:right="-1"/>
        <w:jc w:val="center"/>
        <w:rPr>
          <w:b/>
          <w:sz w:val="28"/>
          <w:szCs w:val="28"/>
          <w:lang w:val="uk-UA"/>
        </w:rPr>
      </w:pPr>
    </w:p>
    <w:p w:rsidR="008B2C07" w:rsidRPr="00970B99" w:rsidRDefault="008B2C07" w:rsidP="008B2C07">
      <w:pPr>
        <w:ind w:right="-1"/>
        <w:jc w:val="center"/>
        <w:rPr>
          <w:b/>
          <w:sz w:val="28"/>
          <w:szCs w:val="28"/>
          <w:lang w:val="uk-UA"/>
        </w:rPr>
      </w:pPr>
      <w:r w:rsidRPr="00970B99">
        <w:rPr>
          <w:b/>
          <w:sz w:val="28"/>
          <w:szCs w:val="28"/>
          <w:lang w:val="uk-UA"/>
        </w:rPr>
        <w:t xml:space="preserve">Про результати перевірки </w:t>
      </w:r>
    </w:p>
    <w:p w:rsidR="008B2C07" w:rsidRPr="00970B99" w:rsidRDefault="008B2C07" w:rsidP="008B2C07">
      <w:pPr>
        <w:ind w:right="-1"/>
        <w:jc w:val="center"/>
        <w:rPr>
          <w:b/>
          <w:sz w:val="28"/>
          <w:szCs w:val="28"/>
          <w:lang w:val="uk-UA"/>
        </w:rPr>
      </w:pPr>
      <w:r w:rsidRPr="00970B99">
        <w:rPr>
          <w:b/>
          <w:sz w:val="28"/>
          <w:szCs w:val="28"/>
          <w:lang w:val="uk-UA"/>
        </w:rPr>
        <w:t>роботи гуртків та факультативів</w:t>
      </w:r>
    </w:p>
    <w:p w:rsidR="008B2C07" w:rsidRPr="00970B99" w:rsidRDefault="008B2C07" w:rsidP="008B2C07">
      <w:pPr>
        <w:rPr>
          <w:sz w:val="28"/>
          <w:szCs w:val="28"/>
          <w:lang w:val="uk-UA"/>
        </w:rPr>
      </w:pPr>
    </w:p>
    <w:p w:rsidR="008B2C07" w:rsidRPr="00970B99" w:rsidRDefault="008B2C07" w:rsidP="008B2C07">
      <w:pPr>
        <w:spacing w:line="360" w:lineRule="auto"/>
        <w:ind w:firstLine="708"/>
        <w:jc w:val="both"/>
        <w:rPr>
          <w:sz w:val="28"/>
          <w:szCs w:val="28"/>
          <w:lang w:val="uk-UA"/>
        </w:rPr>
      </w:pPr>
      <w:r w:rsidRPr="00970B99">
        <w:rPr>
          <w:sz w:val="28"/>
          <w:szCs w:val="28"/>
          <w:lang w:val="uk-UA"/>
        </w:rPr>
        <w:t>Відповідно до плану роботи школи на 20</w:t>
      </w:r>
      <w:r>
        <w:rPr>
          <w:sz w:val="28"/>
          <w:szCs w:val="28"/>
          <w:lang w:val="uk-UA"/>
        </w:rPr>
        <w:t>21</w:t>
      </w:r>
      <w:r w:rsidRPr="00970B99">
        <w:rPr>
          <w:sz w:val="28"/>
          <w:szCs w:val="28"/>
          <w:lang w:val="uk-UA"/>
        </w:rPr>
        <w:t>/202</w:t>
      </w:r>
      <w:r>
        <w:rPr>
          <w:sz w:val="28"/>
          <w:szCs w:val="28"/>
          <w:lang w:val="uk-UA"/>
        </w:rPr>
        <w:t>2</w:t>
      </w:r>
      <w:r w:rsidRPr="00970B99">
        <w:rPr>
          <w:sz w:val="28"/>
          <w:szCs w:val="28"/>
          <w:lang w:val="uk-UA"/>
        </w:rPr>
        <w:t xml:space="preserve"> навчальний рік адміністрацією школи вивчався стан гурткової роботи та роботи факультативів з метою оцінки її ефективності та впливу на розвиток творчого потенціалу учнів.</w:t>
      </w:r>
    </w:p>
    <w:p w:rsidR="008B2C07" w:rsidRPr="00970B99" w:rsidRDefault="008B2C07" w:rsidP="008B2C07">
      <w:pPr>
        <w:spacing w:line="360" w:lineRule="auto"/>
        <w:ind w:firstLine="709"/>
        <w:jc w:val="both"/>
        <w:rPr>
          <w:sz w:val="28"/>
          <w:szCs w:val="28"/>
          <w:lang w:val="uk-UA"/>
        </w:rPr>
      </w:pPr>
      <w:r w:rsidRPr="00970B99">
        <w:rPr>
          <w:sz w:val="28"/>
          <w:szCs w:val="28"/>
          <w:lang w:val="uk-UA"/>
        </w:rPr>
        <w:t>Перевірялися питання охоплення учнів школи гуртковою роботою, активність їх під час проведення занять, результативність роботи гуртків та факультативів (проведення виставок, участь в оглядах, творчих звітах тощо)</w:t>
      </w:r>
    </w:p>
    <w:p w:rsidR="008B2C07" w:rsidRPr="00970B99" w:rsidRDefault="008B2C07" w:rsidP="008B2C07">
      <w:pPr>
        <w:spacing w:line="360" w:lineRule="auto"/>
        <w:ind w:firstLine="851"/>
        <w:jc w:val="both"/>
        <w:rPr>
          <w:sz w:val="28"/>
          <w:szCs w:val="28"/>
          <w:lang w:val="uk-UA"/>
        </w:rPr>
      </w:pPr>
      <w:r w:rsidRPr="00970B99">
        <w:rPr>
          <w:sz w:val="28"/>
          <w:szCs w:val="28"/>
          <w:lang w:val="uk-UA"/>
        </w:rPr>
        <w:t>Під час перевірки відвідано гурткові та факультативні заняття, перевірено журнали, плани гурткових та факультативних занять, проведено співбесіди з керівниками гуртків та учнями.</w:t>
      </w:r>
    </w:p>
    <w:p w:rsidR="008B2C07" w:rsidRPr="00970B99" w:rsidRDefault="008B2C07" w:rsidP="008B2C07">
      <w:pPr>
        <w:tabs>
          <w:tab w:val="left" w:pos="900"/>
        </w:tabs>
        <w:spacing w:line="360" w:lineRule="auto"/>
        <w:ind w:firstLine="902"/>
        <w:rPr>
          <w:sz w:val="28"/>
          <w:szCs w:val="28"/>
          <w:lang w:val="uk-UA"/>
        </w:rPr>
      </w:pPr>
      <w:r w:rsidRPr="00970B99">
        <w:rPr>
          <w:sz w:val="28"/>
          <w:szCs w:val="28"/>
          <w:lang w:val="uk-UA"/>
        </w:rPr>
        <w:t>Враховуючи побажання учнів, організовано роботу таких гуртків: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584"/>
        <w:gridCol w:w="2250"/>
        <w:gridCol w:w="2413"/>
      </w:tblGrid>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jc w:val="center"/>
              <w:rPr>
                <w:bCs/>
                <w:lang w:val="uk-UA"/>
              </w:rPr>
            </w:pPr>
            <w:r w:rsidRPr="00FC5873">
              <w:rPr>
                <w:bCs/>
                <w:lang w:val="uk-UA"/>
              </w:rPr>
              <w:t>№</w:t>
            </w:r>
          </w:p>
          <w:p w:rsidR="008B2C07" w:rsidRPr="00FC5873" w:rsidRDefault="008B2C07" w:rsidP="00547C26">
            <w:pPr>
              <w:tabs>
                <w:tab w:val="left" w:pos="5630"/>
              </w:tabs>
              <w:suppressAutoHyphens/>
              <w:autoSpaceDE w:val="0"/>
              <w:autoSpaceDN w:val="0"/>
              <w:adjustRightInd w:val="0"/>
              <w:jc w:val="center"/>
              <w:rPr>
                <w:bCs/>
                <w:lang w:val="uk-UA"/>
              </w:rPr>
            </w:pPr>
            <w:r w:rsidRPr="00FC5873">
              <w:rPr>
                <w:bCs/>
                <w:lang w:val="uk-UA"/>
              </w:rPr>
              <w:t>з/п</w:t>
            </w:r>
          </w:p>
        </w:tc>
        <w:tc>
          <w:tcPr>
            <w:tcW w:w="0" w:type="auto"/>
          </w:tcPr>
          <w:p w:rsidR="008B2C07" w:rsidRPr="00FC5873" w:rsidRDefault="008B2C07" w:rsidP="00547C26">
            <w:pPr>
              <w:tabs>
                <w:tab w:val="left" w:pos="5630"/>
              </w:tabs>
              <w:suppressAutoHyphens/>
              <w:autoSpaceDE w:val="0"/>
              <w:autoSpaceDN w:val="0"/>
              <w:adjustRightInd w:val="0"/>
              <w:jc w:val="center"/>
              <w:rPr>
                <w:bCs/>
                <w:lang w:val="uk-UA"/>
              </w:rPr>
            </w:pPr>
            <w:r w:rsidRPr="00FC5873">
              <w:rPr>
                <w:bCs/>
                <w:lang w:val="uk-UA"/>
              </w:rPr>
              <w:t>ПІБ</w:t>
            </w:r>
          </w:p>
        </w:tc>
        <w:tc>
          <w:tcPr>
            <w:tcW w:w="0" w:type="auto"/>
          </w:tcPr>
          <w:p w:rsidR="008B2C07" w:rsidRPr="00FC5873" w:rsidRDefault="008B2C07" w:rsidP="00547C26">
            <w:pPr>
              <w:tabs>
                <w:tab w:val="left" w:pos="5630"/>
              </w:tabs>
              <w:suppressAutoHyphens/>
              <w:autoSpaceDE w:val="0"/>
              <w:autoSpaceDN w:val="0"/>
              <w:adjustRightInd w:val="0"/>
              <w:jc w:val="center"/>
              <w:rPr>
                <w:bCs/>
                <w:lang w:val="uk-UA"/>
              </w:rPr>
            </w:pPr>
            <w:r w:rsidRPr="00FC5873">
              <w:rPr>
                <w:bCs/>
                <w:lang w:val="uk-UA"/>
              </w:rPr>
              <w:t>Назва гуртка</w:t>
            </w:r>
          </w:p>
        </w:tc>
        <w:tc>
          <w:tcPr>
            <w:tcW w:w="0" w:type="auto"/>
          </w:tcPr>
          <w:p w:rsidR="008B2C07" w:rsidRPr="00FC5873" w:rsidRDefault="008B2C07" w:rsidP="00547C26">
            <w:pPr>
              <w:tabs>
                <w:tab w:val="left" w:pos="5630"/>
              </w:tabs>
              <w:suppressAutoHyphens/>
              <w:autoSpaceDE w:val="0"/>
              <w:autoSpaceDN w:val="0"/>
              <w:adjustRightInd w:val="0"/>
              <w:jc w:val="center"/>
              <w:rPr>
                <w:bCs/>
                <w:lang w:val="uk-UA"/>
              </w:rPr>
            </w:pPr>
            <w:r w:rsidRPr="00FC5873">
              <w:rPr>
                <w:bCs/>
                <w:lang w:val="uk-UA"/>
              </w:rPr>
              <w:t>Напрям</w:t>
            </w:r>
          </w:p>
        </w:tc>
      </w:tr>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1</w:t>
            </w:r>
          </w:p>
        </w:tc>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Гонський Є.В.</w:t>
            </w:r>
          </w:p>
        </w:tc>
        <w:tc>
          <w:tcPr>
            <w:tcW w:w="0" w:type="auto"/>
          </w:tcPr>
          <w:p w:rsidR="008B2C07" w:rsidRPr="00FC5873" w:rsidRDefault="008B2C07" w:rsidP="00547C26">
            <w:pPr>
              <w:jc w:val="center"/>
              <w:rPr>
                <w:bCs/>
                <w:lang w:val="uk-UA"/>
              </w:rPr>
            </w:pPr>
            <w:r>
              <w:rPr>
                <w:lang w:val="uk-UA"/>
              </w:rPr>
              <w:t>Настільний теніс</w:t>
            </w:r>
          </w:p>
        </w:tc>
        <w:tc>
          <w:tcPr>
            <w:tcW w:w="0" w:type="auto"/>
          </w:tcPr>
          <w:p w:rsidR="008B2C07" w:rsidRPr="00FC5873" w:rsidRDefault="008B2C07" w:rsidP="00547C26">
            <w:pPr>
              <w:tabs>
                <w:tab w:val="left" w:pos="5630"/>
              </w:tabs>
              <w:suppressAutoHyphens/>
              <w:autoSpaceDE w:val="0"/>
              <w:autoSpaceDN w:val="0"/>
              <w:adjustRightInd w:val="0"/>
              <w:jc w:val="center"/>
              <w:rPr>
                <w:lang w:val="uk-UA"/>
              </w:rPr>
            </w:pPr>
            <w:r w:rsidRPr="00FC5873">
              <w:rPr>
                <w:lang w:val="uk-UA"/>
              </w:rPr>
              <w:t>Військово-спортивний</w:t>
            </w:r>
          </w:p>
        </w:tc>
      </w:tr>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2.</w:t>
            </w:r>
          </w:p>
        </w:tc>
        <w:tc>
          <w:tcPr>
            <w:tcW w:w="0" w:type="auto"/>
          </w:tcPr>
          <w:p w:rsidR="008B2C07" w:rsidRPr="00FC5873" w:rsidRDefault="008B2C07" w:rsidP="00547C26">
            <w:pPr>
              <w:tabs>
                <w:tab w:val="left" w:pos="5630"/>
              </w:tabs>
              <w:suppressAutoHyphens/>
              <w:autoSpaceDE w:val="0"/>
              <w:autoSpaceDN w:val="0"/>
              <w:adjustRightInd w:val="0"/>
              <w:rPr>
                <w:bCs/>
                <w:lang w:val="uk-UA"/>
              </w:rPr>
            </w:pPr>
            <w:proofErr w:type="spellStart"/>
            <w:r w:rsidRPr="00FC5873">
              <w:rPr>
                <w:bCs/>
                <w:lang w:val="uk-UA"/>
              </w:rPr>
              <w:t>Седіна</w:t>
            </w:r>
            <w:proofErr w:type="spellEnd"/>
            <w:r w:rsidRPr="00FC5873">
              <w:rPr>
                <w:bCs/>
                <w:lang w:val="uk-UA"/>
              </w:rPr>
              <w:t xml:space="preserve"> С.І.</w:t>
            </w:r>
          </w:p>
        </w:tc>
        <w:tc>
          <w:tcPr>
            <w:tcW w:w="0" w:type="auto"/>
          </w:tcPr>
          <w:p w:rsidR="008B2C07" w:rsidRPr="00FC5873" w:rsidRDefault="008B2C07" w:rsidP="00547C26">
            <w:pPr>
              <w:jc w:val="center"/>
              <w:rPr>
                <w:lang w:val="uk-UA"/>
              </w:rPr>
            </w:pPr>
            <w:r w:rsidRPr="00FC5873">
              <w:rPr>
                <w:lang w:val="uk-UA"/>
              </w:rPr>
              <w:t>Виготовлення сувенірів</w:t>
            </w:r>
          </w:p>
        </w:tc>
        <w:tc>
          <w:tcPr>
            <w:tcW w:w="0" w:type="auto"/>
          </w:tcPr>
          <w:p w:rsidR="008B2C07" w:rsidRPr="00FC5873" w:rsidRDefault="008B2C07" w:rsidP="00547C26">
            <w:pPr>
              <w:tabs>
                <w:tab w:val="left" w:pos="5630"/>
              </w:tabs>
              <w:suppressAutoHyphens/>
              <w:autoSpaceDE w:val="0"/>
              <w:autoSpaceDN w:val="0"/>
              <w:adjustRightInd w:val="0"/>
              <w:jc w:val="center"/>
              <w:rPr>
                <w:lang w:val="uk-UA"/>
              </w:rPr>
            </w:pPr>
            <w:r w:rsidRPr="00FC5873">
              <w:rPr>
                <w:lang w:val="uk-UA"/>
              </w:rPr>
              <w:t>Декоративно-прикладний</w:t>
            </w:r>
          </w:p>
        </w:tc>
      </w:tr>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3.</w:t>
            </w:r>
          </w:p>
        </w:tc>
        <w:tc>
          <w:tcPr>
            <w:tcW w:w="0" w:type="auto"/>
          </w:tcPr>
          <w:p w:rsidR="008B2C07" w:rsidRPr="00FC5873" w:rsidRDefault="008B2C07" w:rsidP="00547C26">
            <w:pPr>
              <w:tabs>
                <w:tab w:val="left" w:pos="5630"/>
              </w:tabs>
              <w:suppressAutoHyphens/>
              <w:autoSpaceDE w:val="0"/>
              <w:autoSpaceDN w:val="0"/>
              <w:adjustRightInd w:val="0"/>
              <w:rPr>
                <w:bCs/>
                <w:lang w:val="uk-UA"/>
              </w:rPr>
            </w:pPr>
            <w:proofErr w:type="spellStart"/>
            <w:r w:rsidRPr="00FC5873">
              <w:rPr>
                <w:bCs/>
                <w:lang w:val="uk-UA"/>
              </w:rPr>
              <w:t>Губанова</w:t>
            </w:r>
            <w:proofErr w:type="spellEnd"/>
            <w:r w:rsidRPr="00FC5873">
              <w:rPr>
                <w:bCs/>
                <w:lang w:val="uk-UA"/>
              </w:rPr>
              <w:t xml:space="preserve"> Л.А.</w:t>
            </w:r>
          </w:p>
        </w:tc>
        <w:tc>
          <w:tcPr>
            <w:tcW w:w="0" w:type="auto"/>
          </w:tcPr>
          <w:p w:rsidR="008B2C07" w:rsidRPr="00FC5873" w:rsidRDefault="008B2C07" w:rsidP="00547C26">
            <w:pPr>
              <w:jc w:val="center"/>
              <w:rPr>
                <w:bCs/>
                <w:lang w:val="uk-UA"/>
              </w:rPr>
            </w:pPr>
            <w:r>
              <w:rPr>
                <w:bCs/>
                <w:lang w:val="uk-UA"/>
              </w:rPr>
              <w:t>Гандбол</w:t>
            </w:r>
          </w:p>
        </w:tc>
        <w:tc>
          <w:tcPr>
            <w:tcW w:w="0" w:type="auto"/>
          </w:tcPr>
          <w:p w:rsidR="008B2C07" w:rsidRPr="00FC5873" w:rsidRDefault="008B2C07" w:rsidP="00547C26">
            <w:pPr>
              <w:tabs>
                <w:tab w:val="left" w:pos="5630"/>
              </w:tabs>
              <w:suppressAutoHyphens/>
              <w:autoSpaceDE w:val="0"/>
              <w:autoSpaceDN w:val="0"/>
              <w:adjustRightInd w:val="0"/>
              <w:jc w:val="center"/>
              <w:rPr>
                <w:lang w:val="uk-UA"/>
              </w:rPr>
            </w:pPr>
            <w:r w:rsidRPr="00FC5873">
              <w:rPr>
                <w:lang w:val="uk-UA"/>
              </w:rPr>
              <w:t>Військово-спортивний</w:t>
            </w:r>
          </w:p>
        </w:tc>
      </w:tr>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4.</w:t>
            </w:r>
          </w:p>
        </w:tc>
        <w:tc>
          <w:tcPr>
            <w:tcW w:w="0" w:type="auto"/>
          </w:tcPr>
          <w:p w:rsidR="008B2C07" w:rsidRPr="00FC5873" w:rsidRDefault="008B2C07" w:rsidP="00547C26">
            <w:pPr>
              <w:tabs>
                <w:tab w:val="left" w:pos="5630"/>
              </w:tabs>
              <w:suppressAutoHyphens/>
              <w:autoSpaceDE w:val="0"/>
              <w:autoSpaceDN w:val="0"/>
              <w:adjustRightInd w:val="0"/>
              <w:rPr>
                <w:bCs/>
                <w:lang w:val="uk-UA"/>
              </w:rPr>
            </w:pPr>
            <w:proofErr w:type="spellStart"/>
            <w:r w:rsidRPr="00FC5873">
              <w:rPr>
                <w:bCs/>
                <w:lang w:val="uk-UA"/>
              </w:rPr>
              <w:t>Черкашина</w:t>
            </w:r>
            <w:proofErr w:type="spellEnd"/>
            <w:r w:rsidRPr="00FC5873">
              <w:rPr>
                <w:bCs/>
                <w:lang w:val="uk-UA"/>
              </w:rPr>
              <w:t xml:space="preserve"> Т.В.</w:t>
            </w:r>
          </w:p>
        </w:tc>
        <w:tc>
          <w:tcPr>
            <w:tcW w:w="0" w:type="auto"/>
          </w:tcPr>
          <w:p w:rsidR="008B2C07" w:rsidRPr="00FC5873" w:rsidRDefault="008B2C07" w:rsidP="00547C26">
            <w:pPr>
              <w:jc w:val="center"/>
              <w:rPr>
                <w:lang w:val="uk-UA"/>
              </w:rPr>
            </w:pPr>
            <w:r w:rsidRPr="00FC5873">
              <w:rPr>
                <w:lang w:val="uk-UA"/>
              </w:rPr>
              <w:t>Хореографічний гурток</w:t>
            </w:r>
          </w:p>
        </w:tc>
        <w:tc>
          <w:tcPr>
            <w:tcW w:w="0" w:type="auto"/>
          </w:tcPr>
          <w:p w:rsidR="008B2C07" w:rsidRPr="00FC5873" w:rsidRDefault="008B2C07" w:rsidP="00547C26">
            <w:pPr>
              <w:tabs>
                <w:tab w:val="left" w:pos="5630"/>
              </w:tabs>
              <w:suppressAutoHyphens/>
              <w:autoSpaceDE w:val="0"/>
              <w:autoSpaceDN w:val="0"/>
              <w:adjustRightInd w:val="0"/>
              <w:jc w:val="center"/>
              <w:rPr>
                <w:lang w:val="uk-UA"/>
              </w:rPr>
            </w:pPr>
            <w:r w:rsidRPr="00FC5873">
              <w:rPr>
                <w:lang w:val="uk-UA"/>
              </w:rPr>
              <w:t>Художньо-естетичний</w:t>
            </w:r>
          </w:p>
        </w:tc>
      </w:tr>
      <w:tr w:rsidR="008B2C07" w:rsidRPr="00FC5873" w:rsidTr="00547C26">
        <w:trPr>
          <w:jc w:val="center"/>
        </w:trPr>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5.</w:t>
            </w:r>
          </w:p>
        </w:tc>
        <w:tc>
          <w:tcPr>
            <w:tcW w:w="0" w:type="auto"/>
          </w:tcPr>
          <w:p w:rsidR="008B2C07" w:rsidRPr="00FC5873" w:rsidRDefault="008B2C07" w:rsidP="00547C26">
            <w:pPr>
              <w:tabs>
                <w:tab w:val="left" w:pos="5630"/>
              </w:tabs>
              <w:suppressAutoHyphens/>
              <w:autoSpaceDE w:val="0"/>
              <w:autoSpaceDN w:val="0"/>
              <w:adjustRightInd w:val="0"/>
              <w:rPr>
                <w:bCs/>
                <w:lang w:val="uk-UA"/>
              </w:rPr>
            </w:pPr>
            <w:r w:rsidRPr="00FC5873">
              <w:rPr>
                <w:bCs/>
                <w:lang w:val="uk-UA"/>
              </w:rPr>
              <w:t>Кобзар Т.Є.</w:t>
            </w:r>
          </w:p>
        </w:tc>
        <w:tc>
          <w:tcPr>
            <w:tcW w:w="0" w:type="auto"/>
          </w:tcPr>
          <w:p w:rsidR="008B2C07" w:rsidRPr="00FC5873" w:rsidRDefault="008B2C07" w:rsidP="00547C26">
            <w:pPr>
              <w:jc w:val="center"/>
              <w:rPr>
                <w:lang w:val="uk-UA"/>
              </w:rPr>
            </w:pPr>
            <w:r w:rsidRPr="00FC5873">
              <w:rPr>
                <w:lang w:val="uk-UA"/>
              </w:rPr>
              <w:t>Юний художник</w:t>
            </w:r>
          </w:p>
        </w:tc>
        <w:tc>
          <w:tcPr>
            <w:tcW w:w="0" w:type="auto"/>
          </w:tcPr>
          <w:p w:rsidR="008B2C07" w:rsidRPr="00FC5873" w:rsidRDefault="008B2C07" w:rsidP="00547C26">
            <w:pPr>
              <w:tabs>
                <w:tab w:val="left" w:pos="5630"/>
              </w:tabs>
              <w:suppressAutoHyphens/>
              <w:autoSpaceDE w:val="0"/>
              <w:autoSpaceDN w:val="0"/>
              <w:adjustRightInd w:val="0"/>
              <w:jc w:val="center"/>
              <w:rPr>
                <w:lang w:val="uk-UA"/>
              </w:rPr>
            </w:pPr>
            <w:r w:rsidRPr="00FC5873">
              <w:rPr>
                <w:lang w:val="uk-UA"/>
              </w:rPr>
              <w:t>Художньо-естетичний</w:t>
            </w:r>
          </w:p>
        </w:tc>
      </w:tr>
    </w:tbl>
    <w:p w:rsidR="008B2C07" w:rsidRPr="00970B99" w:rsidRDefault="008B2C07" w:rsidP="008B2C07">
      <w:pPr>
        <w:spacing w:line="360" w:lineRule="auto"/>
        <w:ind w:firstLine="680"/>
        <w:jc w:val="both"/>
        <w:rPr>
          <w:sz w:val="28"/>
          <w:szCs w:val="28"/>
          <w:lang w:val="uk-UA"/>
        </w:rPr>
      </w:pPr>
      <w:r w:rsidRPr="00970B99">
        <w:rPr>
          <w:sz w:val="28"/>
          <w:szCs w:val="28"/>
          <w:lang w:val="uk-UA"/>
        </w:rPr>
        <w:t>Робота усіх факультативів та гуртків обумовлена необхідністю якісного покращення освітнього процесу. Вони обиралися учнями для розширення свого загального кругозору, залученням до нових сфер знання і людської діяльності.</w:t>
      </w:r>
    </w:p>
    <w:p w:rsidR="008B2C07" w:rsidRPr="00970B99" w:rsidRDefault="008B2C07" w:rsidP="008B2C07">
      <w:pPr>
        <w:spacing w:line="360" w:lineRule="auto"/>
        <w:ind w:firstLine="708"/>
        <w:jc w:val="both"/>
        <w:rPr>
          <w:sz w:val="28"/>
          <w:szCs w:val="28"/>
          <w:lang w:val="uk-UA"/>
        </w:rPr>
      </w:pPr>
      <w:r w:rsidRPr="00970B99">
        <w:rPr>
          <w:sz w:val="28"/>
          <w:szCs w:val="28"/>
          <w:lang w:val="uk-UA"/>
        </w:rPr>
        <w:t xml:space="preserve">Під час перевірки з’ясовано, що найбільшою популярністю в учнів користуються гурток виготовлення сувенірів </w:t>
      </w:r>
      <w:r w:rsidRPr="00970B99">
        <w:rPr>
          <w:b/>
          <w:sz w:val="28"/>
          <w:szCs w:val="28"/>
          <w:lang w:val="uk-UA"/>
        </w:rPr>
        <w:t>«Дивосвіт».</w:t>
      </w:r>
      <w:r w:rsidRPr="00970B99">
        <w:rPr>
          <w:sz w:val="28"/>
          <w:szCs w:val="28"/>
          <w:lang w:val="uk-UA"/>
        </w:rPr>
        <w:t xml:space="preserve"> В момент п</w:t>
      </w:r>
      <w:r>
        <w:rPr>
          <w:sz w:val="28"/>
          <w:szCs w:val="28"/>
          <w:lang w:val="uk-UA"/>
        </w:rPr>
        <w:t>роведення занять були присутні 89</w:t>
      </w:r>
      <w:r w:rsidRPr="00970B99">
        <w:rPr>
          <w:sz w:val="28"/>
          <w:szCs w:val="28"/>
          <w:lang w:val="uk-UA"/>
        </w:rPr>
        <w:t xml:space="preserve"> % складу учнів, зарахованих до гуртка. </w:t>
      </w:r>
    </w:p>
    <w:p w:rsidR="008B2C07" w:rsidRPr="00970B99" w:rsidRDefault="008B2C07" w:rsidP="008B2C07">
      <w:pPr>
        <w:pStyle w:val="Style76"/>
        <w:widowControl/>
        <w:spacing w:line="360" w:lineRule="auto"/>
        <w:ind w:firstLine="708"/>
        <w:rPr>
          <w:rStyle w:val="FontStyle122"/>
          <w:sz w:val="28"/>
          <w:szCs w:val="28"/>
          <w:lang w:val="uk-UA" w:eastAsia="uk-UA"/>
        </w:rPr>
      </w:pPr>
      <w:r w:rsidRPr="00970B99">
        <w:rPr>
          <w:rStyle w:val="FontStyle122"/>
          <w:sz w:val="28"/>
          <w:szCs w:val="28"/>
          <w:lang w:val="uk-UA" w:eastAsia="uk-UA"/>
        </w:rPr>
        <w:t>Заняття в гуртку виготовлення сувенірів допомагає дітям розумно й цікаво проводити свій вільний час, пробуджує допитливість, любов до знань.</w:t>
      </w:r>
    </w:p>
    <w:p w:rsidR="008B2C07" w:rsidRPr="00970B99" w:rsidRDefault="008B2C07" w:rsidP="008B2C07">
      <w:pPr>
        <w:pStyle w:val="Style76"/>
        <w:widowControl/>
        <w:spacing w:line="360" w:lineRule="auto"/>
        <w:ind w:firstLine="708"/>
        <w:rPr>
          <w:rStyle w:val="FontStyle121"/>
          <w:sz w:val="28"/>
          <w:szCs w:val="28"/>
          <w:lang w:val="uk-UA" w:eastAsia="uk-UA"/>
        </w:rPr>
      </w:pPr>
      <w:r w:rsidRPr="00970B99">
        <w:rPr>
          <w:rStyle w:val="FontStyle122"/>
          <w:sz w:val="28"/>
          <w:szCs w:val="28"/>
          <w:lang w:val="uk-UA" w:eastAsia="uk-UA"/>
        </w:rPr>
        <w:lastRenderedPageBreak/>
        <w:t xml:space="preserve">Метою програми гуртка є формування </w:t>
      </w:r>
      <w:proofErr w:type="spellStart"/>
      <w:r w:rsidRPr="00970B99">
        <w:rPr>
          <w:rStyle w:val="FontStyle122"/>
          <w:sz w:val="28"/>
          <w:szCs w:val="28"/>
          <w:lang w:val="uk-UA" w:eastAsia="uk-UA"/>
        </w:rPr>
        <w:t>компетентностей</w:t>
      </w:r>
      <w:proofErr w:type="spellEnd"/>
      <w:r w:rsidRPr="00970B99">
        <w:rPr>
          <w:rStyle w:val="FontStyle122"/>
          <w:sz w:val="28"/>
          <w:szCs w:val="28"/>
          <w:lang w:val="uk-UA" w:eastAsia="uk-UA"/>
        </w:rPr>
        <w:t xml:space="preserve"> особистості у процесі технічної творчості. Основні завдання полягають у формуванні таких </w:t>
      </w:r>
      <w:proofErr w:type="spellStart"/>
      <w:r w:rsidRPr="00970B99">
        <w:rPr>
          <w:rStyle w:val="FontStyle122"/>
          <w:sz w:val="28"/>
          <w:szCs w:val="28"/>
          <w:lang w:val="uk-UA" w:eastAsia="uk-UA"/>
        </w:rPr>
        <w:t>компетентностей</w:t>
      </w:r>
      <w:proofErr w:type="spellEnd"/>
      <w:r w:rsidRPr="00970B99">
        <w:rPr>
          <w:rStyle w:val="FontStyle122"/>
          <w:sz w:val="28"/>
          <w:szCs w:val="28"/>
          <w:lang w:val="uk-UA" w:eastAsia="uk-UA"/>
        </w:rPr>
        <w:t xml:space="preserve">: </w:t>
      </w:r>
      <w:r w:rsidRPr="00970B99">
        <w:rPr>
          <w:rStyle w:val="FontStyle121"/>
          <w:sz w:val="28"/>
          <w:szCs w:val="28"/>
          <w:lang w:val="uk-UA" w:eastAsia="uk-UA"/>
        </w:rPr>
        <w:t xml:space="preserve">пізнавальної: </w:t>
      </w:r>
      <w:r w:rsidRPr="00970B99">
        <w:rPr>
          <w:rStyle w:val="FontStyle122"/>
          <w:sz w:val="28"/>
          <w:szCs w:val="28"/>
          <w:lang w:val="uk-UA" w:eastAsia="uk-UA"/>
        </w:rPr>
        <w:t xml:space="preserve">ознайомлення з основами технічної творчості, </w:t>
      </w:r>
      <w:proofErr w:type="spellStart"/>
      <w:r w:rsidRPr="00970B99">
        <w:rPr>
          <w:rStyle w:val="FontStyle122"/>
          <w:sz w:val="28"/>
          <w:szCs w:val="28"/>
          <w:lang w:val="uk-UA" w:eastAsia="uk-UA"/>
        </w:rPr>
        <w:t>декоративно</w:t>
      </w:r>
      <w:proofErr w:type="spellEnd"/>
      <w:r w:rsidRPr="00970B99">
        <w:rPr>
          <w:rStyle w:val="FontStyle122"/>
          <w:sz w:val="28"/>
          <w:szCs w:val="28"/>
          <w:lang w:val="uk-UA" w:eastAsia="uk-UA"/>
        </w:rPr>
        <w:t xml:space="preserve">-ужиткового мистецтва, моделювання й конструювання; оволодіння поняттями, знаннями про матеріали й інструменти; </w:t>
      </w:r>
      <w:r w:rsidRPr="00970B99">
        <w:rPr>
          <w:rStyle w:val="FontStyle121"/>
          <w:sz w:val="28"/>
          <w:szCs w:val="28"/>
          <w:lang w:val="uk-UA" w:eastAsia="uk-UA"/>
        </w:rPr>
        <w:t xml:space="preserve">практичної: </w:t>
      </w:r>
      <w:r w:rsidRPr="00970B99">
        <w:rPr>
          <w:rStyle w:val="FontStyle122"/>
          <w:sz w:val="28"/>
          <w:szCs w:val="28"/>
          <w:lang w:val="uk-UA" w:eastAsia="uk-UA"/>
        </w:rPr>
        <w:t>формування</w:t>
      </w:r>
      <w:r w:rsidRPr="00970B99">
        <w:rPr>
          <w:spacing w:val="5"/>
          <w:sz w:val="28"/>
          <w:szCs w:val="28"/>
          <w:lang w:val="uk-UA"/>
        </w:rPr>
        <w:t xml:space="preserve"> </w:t>
      </w:r>
      <w:r w:rsidRPr="00970B99">
        <w:rPr>
          <w:rStyle w:val="FontStyle122"/>
          <w:sz w:val="28"/>
          <w:szCs w:val="28"/>
          <w:lang w:val="uk-UA" w:eastAsia="uk-UA"/>
        </w:rPr>
        <w:t xml:space="preserve">вмінь і навичок роботи з різними матеріалами й інструментами, прийомів виготовлення виробів і виконання технологічних операцій; </w:t>
      </w:r>
      <w:r w:rsidRPr="00970B99">
        <w:rPr>
          <w:rStyle w:val="FontStyle121"/>
          <w:sz w:val="28"/>
          <w:szCs w:val="28"/>
          <w:lang w:val="uk-UA" w:eastAsia="uk-UA"/>
        </w:rPr>
        <w:t xml:space="preserve">творчої: </w:t>
      </w:r>
      <w:r w:rsidRPr="00970B99">
        <w:rPr>
          <w:rStyle w:val="FontStyle122"/>
          <w:sz w:val="28"/>
          <w:szCs w:val="28"/>
          <w:lang w:val="uk-UA" w:eastAsia="uk-UA"/>
        </w:rPr>
        <w:t xml:space="preserve">задоволення потреб особистості у творчій самореалізації; формування творчої особистості, її художнього смаку, пізнавального інтересу, творчої уяви, фантазії, емоційний, фізичний та інтелектуальний розвиток; </w:t>
      </w:r>
      <w:r w:rsidRPr="00970B99">
        <w:rPr>
          <w:rStyle w:val="FontStyle121"/>
          <w:sz w:val="28"/>
          <w:szCs w:val="28"/>
          <w:lang w:val="uk-UA" w:eastAsia="uk-UA"/>
        </w:rPr>
        <w:t xml:space="preserve">соціальної: </w:t>
      </w:r>
      <w:r w:rsidRPr="00970B99">
        <w:rPr>
          <w:rStyle w:val="FontStyle122"/>
          <w:sz w:val="28"/>
          <w:szCs w:val="28"/>
          <w:lang w:val="uk-UA" w:eastAsia="uk-UA"/>
        </w:rPr>
        <w:t>виховання поваги до звичаїв і традицій українського народу, бережливого ставлення до рідної природи; розвиток позитивних якостей емоційно-вольової сфери.</w:t>
      </w:r>
    </w:p>
    <w:p w:rsidR="008B2C07" w:rsidRDefault="008B2C07" w:rsidP="008B2C07">
      <w:pPr>
        <w:shd w:val="clear" w:color="auto" w:fill="FFFFFF"/>
        <w:spacing w:line="360" w:lineRule="auto"/>
        <w:ind w:firstLine="567"/>
        <w:jc w:val="both"/>
        <w:rPr>
          <w:sz w:val="28"/>
          <w:szCs w:val="28"/>
          <w:lang w:val="uk-UA"/>
        </w:rPr>
      </w:pPr>
      <w:r w:rsidRPr="00970B99">
        <w:rPr>
          <w:rStyle w:val="FontStyle122"/>
          <w:sz w:val="28"/>
          <w:szCs w:val="28"/>
          <w:lang w:val="uk-UA" w:eastAsia="uk-UA"/>
        </w:rPr>
        <w:t>Заняття в гуртку допомагає вихованцям краще засвоювати матеріал багатьох шкільних предметів і навчальних курсів: «</w:t>
      </w:r>
      <w:r>
        <w:rPr>
          <w:rStyle w:val="FontStyle122"/>
          <w:sz w:val="28"/>
          <w:szCs w:val="28"/>
          <w:lang w:val="uk-UA" w:eastAsia="uk-UA"/>
        </w:rPr>
        <w:t>Дизайн і технології</w:t>
      </w:r>
      <w:r w:rsidRPr="00970B99">
        <w:rPr>
          <w:rStyle w:val="FontStyle122"/>
          <w:sz w:val="28"/>
          <w:szCs w:val="28"/>
          <w:lang w:val="uk-UA" w:eastAsia="uk-UA"/>
        </w:rPr>
        <w:t>», «Мистецтво», «</w:t>
      </w:r>
      <w:r>
        <w:rPr>
          <w:rStyle w:val="FontStyle122"/>
          <w:sz w:val="28"/>
          <w:szCs w:val="28"/>
          <w:lang w:val="uk-UA" w:eastAsia="uk-UA"/>
        </w:rPr>
        <w:t>Я досліджую світ</w:t>
      </w:r>
      <w:r w:rsidRPr="00970B99">
        <w:rPr>
          <w:rStyle w:val="FontStyle122"/>
          <w:sz w:val="28"/>
          <w:szCs w:val="28"/>
          <w:lang w:val="uk-UA" w:eastAsia="uk-UA"/>
        </w:rPr>
        <w:t xml:space="preserve">». </w:t>
      </w:r>
      <w:r w:rsidRPr="00970B99">
        <w:rPr>
          <w:spacing w:val="5"/>
          <w:sz w:val="28"/>
          <w:szCs w:val="28"/>
          <w:lang w:val="uk-UA"/>
        </w:rPr>
        <w:t xml:space="preserve">Поряд із груповими, колективними формами роботи проводилися </w:t>
      </w:r>
      <w:r w:rsidRPr="00970B99">
        <w:rPr>
          <w:spacing w:val="3"/>
          <w:sz w:val="28"/>
          <w:szCs w:val="28"/>
          <w:lang w:val="uk-UA"/>
        </w:rPr>
        <w:t xml:space="preserve">індивідуальна робота з учнями, в тому числі при підготовці до </w:t>
      </w:r>
      <w:r w:rsidRPr="00970B99">
        <w:rPr>
          <w:spacing w:val="2"/>
          <w:sz w:val="28"/>
          <w:szCs w:val="28"/>
          <w:lang w:val="uk-UA"/>
        </w:rPr>
        <w:t>виставок та інших масових заходів. Були створені умови для диференці</w:t>
      </w:r>
      <w:r w:rsidRPr="00970B99">
        <w:rPr>
          <w:spacing w:val="4"/>
          <w:sz w:val="28"/>
          <w:szCs w:val="28"/>
          <w:lang w:val="uk-UA"/>
        </w:rPr>
        <w:t xml:space="preserve">ації та індивідуалізації навчання відповідно до творчих здібностей, </w:t>
      </w:r>
      <w:r w:rsidRPr="00970B99">
        <w:rPr>
          <w:spacing w:val="3"/>
          <w:sz w:val="28"/>
          <w:szCs w:val="28"/>
          <w:lang w:val="uk-UA"/>
        </w:rPr>
        <w:t>обдарованості, віку, психофізичних особливостей, стану здоров'я вихо</w:t>
      </w:r>
      <w:r w:rsidRPr="00970B99">
        <w:rPr>
          <w:spacing w:val="2"/>
          <w:sz w:val="28"/>
          <w:szCs w:val="28"/>
          <w:lang w:val="uk-UA"/>
        </w:rPr>
        <w:t xml:space="preserve">ванців. </w:t>
      </w:r>
      <w:r w:rsidRPr="00970B99">
        <w:rPr>
          <w:spacing w:val="5"/>
          <w:sz w:val="28"/>
          <w:szCs w:val="28"/>
          <w:lang w:val="uk-UA"/>
        </w:rPr>
        <w:t xml:space="preserve">Поряд із груповими, колективними формами роботи проводилися </w:t>
      </w:r>
      <w:r w:rsidRPr="00970B99">
        <w:rPr>
          <w:spacing w:val="3"/>
          <w:sz w:val="28"/>
          <w:szCs w:val="28"/>
          <w:lang w:val="uk-UA"/>
        </w:rPr>
        <w:t xml:space="preserve">індивідуальна робота з учнями, в тому числі при підготовці до </w:t>
      </w:r>
      <w:r w:rsidRPr="00970B99">
        <w:rPr>
          <w:spacing w:val="2"/>
          <w:sz w:val="28"/>
          <w:szCs w:val="28"/>
          <w:lang w:val="uk-UA"/>
        </w:rPr>
        <w:t>виставок та інших масових заходів. Були створені умови для диференці</w:t>
      </w:r>
      <w:r w:rsidRPr="00970B99">
        <w:rPr>
          <w:spacing w:val="4"/>
          <w:sz w:val="28"/>
          <w:szCs w:val="28"/>
          <w:lang w:val="uk-UA"/>
        </w:rPr>
        <w:t xml:space="preserve">ації та індивідуалізації навчання відповідно до творчих здібностей, </w:t>
      </w:r>
      <w:r w:rsidRPr="00970B99">
        <w:rPr>
          <w:spacing w:val="3"/>
          <w:sz w:val="28"/>
          <w:szCs w:val="28"/>
          <w:lang w:val="uk-UA"/>
        </w:rPr>
        <w:t>обдарованості, віку, психофізичних особливостей, стану здоров'я вихо</w:t>
      </w:r>
      <w:r w:rsidRPr="00970B99">
        <w:rPr>
          <w:spacing w:val="2"/>
          <w:sz w:val="28"/>
          <w:szCs w:val="28"/>
          <w:lang w:val="uk-UA"/>
        </w:rPr>
        <w:t xml:space="preserve">ванців. </w:t>
      </w:r>
      <w:r w:rsidRPr="00970B99">
        <w:rPr>
          <w:sz w:val="28"/>
          <w:szCs w:val="28"/>
          <w:lang w:val="uk-UA"/>
        </w:rPr>
        <w:t>Протягом вересня-листопада учні, які відвідують гурток підготували виставки робіт: «Теплі фарби осені», «До дня вчителя», «</w:t>
      </w:r>
      <w:proofErr w:type="spellStart"/>
      <w:r w:rsidRPr="00970B99">
        <w:rPr>
          <w:sz w:val="28"/>
          <w:szCs w:val="28"/>
          <w:lang w:val="uk-UA"/>
        </w:rPr>
        <w:t>Хелловін</w:t>
      </w:r>
      <w:proofErr w:type="spellEnd"/>
      <w:r w:rsidRPr="00970B99">
        <w:rPr>
          <w:sz w:val="28"/>
          <w:szCs w:val="28"/>
          <w:lang w:val="uk-UA"/>
        </w:rPr>
        <w:t xml:space="preserve">». </w:t>
      </w:r>
    </w:p>
    <w:p w:rsidR="008B2C07" w:rsidRPr="00347A54" w:rsidRDefault="008B2C07" w:rsidP="008B2C07">
      <w:pPr>
        <w:spacing w:line="360" w:lineRule="auto"/>
        <w:ind w:firstLine="709"/>
        <w:jc w:val="both"/>
        <w:rPr>
          <w:sz w:val="28"/>
          <w:szCs w:val="28"/>
          <w:lang w:val="uk-UA"/>
        </w:rPr>
      </w:pPr>
      <w:r>
        <w:rPr>
          <w:sz w:val="28"/>
          <w:szCs w:val="28"/>
          <w:lang w:val="uk-UA"/>
        </w:rPr>
        <w:t xml:space="preserve">Метою шкільного гуртка </w:t>
      </w:r>
      <w:r w:rsidRPr="00347A54">
        <w:rPr>
          <w:b/>
          <w:sz w:val="28"/>
          <w:szCs w:val="28"/>
          <w:lang w:val="uk-UA"/>
        </w:rPr>
        <w:t>«Гандбол»</w:t>
      </w:r>
      <w:r>
        <w:rPr>
          <w:sz w:val="28"/>
          <w:szCs w:val="28"/>
          <w:lang w:val="uk-UA"/>
        </w:rPr>
        <w:t xml:space="preserve"> є </w:t>
      </w:r>
      <w:r w:rsidRPr="00347A54">
        <w:rPr>
          <w:sz w:val="28"/>
          <w:szCs w:val="28"/>
          <w:lang w:val="uk-UA"/>
        </w:rPr>
        <w:t xml:space="preserve">формування в учнів фізичних, психологічних якостей, сприяти залученню до здорового способу життя, </w:t>
      </w:r>
      <w:r w:rsidRPr="00347A54">
        <w:rPr>
          <w:sz w:val="28"/>
          <w:szCs w:val="28"/>
          <w:lang w:val="uk-UA"/>
        </w:rPr>
        <w:lastRenderedPageBreak/>
        <w:t>розвивати фізичні здібності на основі систематичних занять гандболом, виховання сильної, гармонійно розвиненої особистості та пропаганда фізичної культури і спорту серед школярів.</w:t>
      </w:r>
    </w:p>
    <w:p w:rsidR="008B2C07" w:rsidRPr="00347A54" w:rsidRDefault="008B2C07" w:rsidP="008B2C07">
      <w:pPr>
        <w:spacing w:line="360" w:lineRule="auto"/>
        <w:ind w:firstLine="709"/>
        <w:jc w:val="both"/>
        <w:rPr>
          <w:sz w:val="28"/>
          <w:szCs w:val="28"/>
          <w:lang w:val="uk-UA"/>
        </w:rPr>
      </w:pPr>
      <w:r w:rsidRPr="00347A54">
        <w:rPr>
          <w:b/>
          <w:sz w:val="28"/>
          <w:szCs w:val="28"/>
          <w:lang w:val="uk-UA"/>
        </w:rPr>
        <w:t>Шляхи реалізації</w:t>
      </w:r>
      <w:r w:rsidRPr="00347A54">
        <w:rPr>
          <w:sz w:val="28"/>
          <w:szCs w:val="28"/>
          <w:lang w:val="uk-UA"/>
        </w:rPr>
        <w:t xml:space="preserve"> полягають у формуванні наступних </w:t>
      </w:r>
      <w:proofErr w:type="spellStart"/>
      <w:r w:rsidRPr="00347A54">
        <w:rPr>
          <w:sz w:val="28"/>
          <w:szCs w:val="28"/>
          <w:lang w:val="uk-UA"/>
        </w:rPr>
        <w:t>компетентностей</w:t>
      </w:r>
      <w:proofErr w:type="spellEnd"/>
      <w:r w:rsidRPr="00347A54">
        <w:rPr>
          <w:sz w:val="28"/>
          <w:szCs w:val="28"/>
          <w:lang w:val="uk-UA"/>
        </w:rPr>
        <w:t>:</w:t>
      </w:r>
    </w:p>
    <w:p w:rsidR="008B2C07" w:rsidRPr="00347A54" w:rsidRDefault="008B2C07" w:rsidP="008B2C07">
      <w:pPr>
        <w:spacing w:line="360" w:lineRule="auto"/>
        <w:ind w:firstLine="709"/>
        <w:jc w:val="both"/>
        <w:rPr>
          <w:sz w:val="28"/>
          <w:szCs w:val="28"/>
          <w:lang w:val="uk-UA"/>
        </w:rPr>
      </w:pPr>
      <w:r w:rsidRPr="00347A54">
        <w:rPr>
          <w:b/>
          <w:i/>
          <w:sz w:val="28"/>
          <w:szCs w:val="28"/>
          <w:lang w:val="uk-UA"/>
        </w:rPr>
        <w:t>пізнавальної</w:t>
      </w:r>
      <w:r w:rsidRPr="00347A54">
        <w:rPr>
          <w:sz w:val="28"/>
          <w:szCs w:val="28"/>
          <w:lang w:val="uk-UA"/>
        </w:rPr>
        <w:t>: ознайомлення з історією виникнення та розвитку гандболу в Україні та світі;</w:t>
      </w:r>
    </w:p>
    <w:p w:rsidR="008B2C07" w:rsidRPr="00347A54" w:rsidRDefault="008B2C07" w:rsidP="008B2C07">
      <w:pPr>
        <w:spacing w:line="360" w:lineRule="auto"/>
        <w:ind w:firstLine="709"/>
        <w:jc w:val="both"/>
        <w:rPr>
          <w:sz w:val="28"/>
          <w:szCs w:val="28"/>
          <w:lang w:val="uk-UA"/>
        </w:rPr>
      </w:pPr>
      <w:r w:rsidRPr="00347A54">
        <w:rPr>
          <w:b/>
          <w:i/>
          <w:sz w:val="28"/>
          <w:szCs w:val="28"/>
          <w:lang w:val="uk-UA"/>
        </w:rPr>
        <w:t>практичної:</w:t>
      </w:r>
      <w:r w:rsidRPr="00347A54">
        <w:rPr>
          <w:sz w:val="28"/>
          <w:szCs w:val="28"/>
          <w:lang w:val="uk-UA"/>
        </w:rPr>
        <w:t xml:space="preserve">  оволодіння початковими методами самоконтролю;</w:t>
      </w:r>
    </w:p>
    <w:p w:rsidR="008B2C07" w:rsidRPr="00347A54" w:rsidRDefault="008B2C07" w:rsidP="008B2C07">
      <w:pPr>
        <w:spacing w:line="360" w:lineRule="auto"/>
        <w:ind w:firstLine="709"/>
        <w:jc w:val="both"/>
        <w:rPr>
          <w:sz w:val="28"/>
          <w:szCs w:val="28"/>
          <w:lang w:val="uk-UA"/>
        </w:rPr>
      </w:pPr>
      <w:r w:rsidRPr="00347A54">
        <w:rPr>
          <w:b/>
          <w:i/>
          <w:sz w:val="28"/>
          <w:szCs w:val="28"/>
          <w:lang w:val="uk-UA"/>
        </w:rPr>
        <w:t>творчої:</w:t>
      </w:r>
      <w:r w:rsidRPr="00347A54">
        <w:rPr>
          <w:sz w:val="28"/>
          <w:szCs w:val="28"/>
          <w:lang w:val="uk-UA"/>
        </w:rPr>
        <w:t xml:space="preserve"> розвиток логічного мислення, здатності проявляти ініціативність дій,  розвиток духовності та інтелектуальності;</w:t>
      </w:r>
    </w:p>
    <w:p w:rsidR="008B2C07" w:rsidRPr="00347A54" w:rsidRDefault="008B2C07" w:rsidP="008B2C07">
      <w:pPr>
        <w:spacing w:line="360" w:lineRule="auto"/>
        <w:ind w:firstLine="709"/>
        <w:jc w:val="both"/>
        <w:rPr>
          <w:sz w:val="28"/>
          <w:szCs w:val="28"/>
          <w:lang w:val="uk-UA"/>
        </w:rPr>
      </w:pPr>
      <w:r w:rsidRPr="00347A54">
        <w:rPr>
          <w:b/>
          <w:i/>
          <w:sz w:val="28"/>
          <w:szCs w:val="28"/>
          <w:lang w:val="uk-UA"/>
        </w:rPr>
        <w:t>комунікативної:</w:t>
      </w:r>
      <w:r w:rsidRPr="00347A54">
        <w:rPr>
          <w:sz w:val="28"/>
          <w:szCs w:val="28"/>
          <w:lang w:val="uk-UA"/>
        </w:rPr>
        <w:t xml:space="preserve"> досягнення почуття такту, ввічливості, вихованості, відповідального  ставлення до себе та друзів; виховання лідерських якостей;</w:t>
      </w:r>
    </w:p>
    <w:p w:rsidR="008B2C07" w:rsidRPr="00347A54" w:rsidRDefault="008B2C07" w:rsidP="008B2C07">
      <w:pPr>
        <w:spacing w:line="360" w:lineRule="auto"/>
        <w:ind w:firstLine="709"/>
        <w:jc w:val="both"/>
        <w:rPr>
          <w:sz w:val="28"/>
          <w:szCs w:val="28"/>
          <w:lang w:val="uk-UA"/>
        </w:rPr>
      </w:pPr>
      <w:r w:rsidRPr="00347A54">
        <w:rPr>
          <w:b/>
          <w:i/>
          <w:sz w:val="28"/>
          <w:szCs w:val="28"/>
          <w:lang w:val="uk-UA"/>
        </w:rPr>
        <w:t>соціальної:</w:t>
      </w:r>
      <w:r w:rsidRPr="00347A54">
        <w:rPr>
          <w:sz w:val="28"/>
          <w:szCs w:val="28"/>
          <w:lang w:val="uk-UA"/>
        </w:rPr>
        <w:t xml:space="preserve"> розвиток духовності, активної громадської позиції, формування моральності в поведінці учнів.</w:t>
      </w:r>
    </w:p>
    <w:p w:rsidR="008B2C07" w:rsidRPr="00347A54" w:rsidRDefault="008B2C07" w:rsidP="008B2C07">
      <w:pPr>
        <w:spacing w:line="360" w:lineRule="auto"/>
        <w:ind w:firstLine="709"/>
        <w:jc w:val="both"/>
        <w:rPr>
          <w:sz w:val="28"/>
          <w:szCs w:val="28"/>
          <w:lang w:val="uk-UA"/>
        </w:rPr>
      </w:pPr>
      <w:r w:rsidRPr="00347A54">
        <w:rPr>
          <w:sz w:val="28"/>
          <w:szCs w:val="28"/>
          <w:lang w:val="uk-UA"/>
        </w:rPr>
        <w:t xml:space="preserve">Практичні заняття тісно поєднуються з теоретичним матеріалом програми. Кожне заняття передбачає виконання вправ загальної і спеціальної фізичної підготовки, викликають позитивні емоції та враховують психологічні особливості учнів. </w:t>
      </w:r>
    </w:p>
    <w:p w:rsidR="008B2C07" w:rsidRPr="00347A54" w:rsidRDefault="008B2C07" w:rsidP="008B2C07">
      <w:pPr>
        <w:spacing w:line="360" w:lineRule="auto"/>
        <w:ind w:firstLine="709"/>
        <w:jc w:val="both"/>
        <w:rPr>
          <w:sz w:val="28"/>
          <w:szCs w:val="28"/>
          <w:lang w:val="uk-UA"/>
        </w:rPr>
      </w:pPr>
      <w:r w:rsidRPr="00347A54">
        <w:rPr>
          <w:sz w:val="28"/>
          <w:szCs w:val="28"/>
          <w:lang w:val="uk-UA"/>
        </w:rPr>
        <w:t>Методи навчання - використовуються словесні, практичні та інші методи,  які сприяють створенню позитивного емоційного фону занять та викликають в учнів інтерес до занять гандболом.</w:t>
      </w:r>
    </w:p>
    <w:p w:rsidR="008B2C07" w:rsidRPr="006237F0" w:rsidRDefault="008B2C07" w:rsidP="008B2C07">
      <w:pPr>
        <w:spacing w:line="360" w:lineRule="auto"/>
        <w:ind w:firstLine="709"/>
        <w:jc w:val="both"/>
        <w:rPr>
          <w:sz w:val="28"/>
          <w:szCs w:val="28"/>
        </w:rPr>
      </w:pPr>
      <w:r w:rsidRPr="00347A54">
        <w:rPr>
          <w:sz w:val="28"/>
          <w:szCs w:val="28"/>
          <w:lang w:val="uk-UA"/>
        </w:rPr>
        <w:t>Форми контролю - перевірка та оцінювання знань, умінь і навичок  здійснюються під час виконання вправ та участі у змаганнях</w:t>
      </w:r>
      <w:r w:rsidRPr="006237F0">
        <w:rPr>
          <w:sz w:val="28"/>
          <w:szCs w:val="28"/>
        </w:rPr>
        <w:t>.</w:t>
      </w:r>
    </w:p>
    <w:p w:rsidR="008B2C07" w:rsidRPr="00970B99" w:rsidRDefault="008B2C07" w:rsidP="008B2C07">
      <w:pPr>
        <w:widowControl w:val="0"/>
        <w:shd w:val="clear" w:color="auto" w:fill="FFFFFF"/>
        <w:autoSpaceDE w:val="0"/>
        <w:autoSpaceDN w:val="0"/>
        <w:adjustRightInd w:val="0"/>
        <w:spacing w:line="360" w:lineRule="auto"/>
        <w:ind w:firstLine="720"/>
        <w:jc w:val="both"/>
        <w:rPr>
          <w:sz w:val="28"/>
          <w:szCs w:val="28"/>
          <w:lang w:val="uk-UA"/>
        </w:rPr>
      </w:pPr>
      <w:r w:rsidRPr="00970B99">
        <w:rPr>
          <w:sz w:val="28"/>
          <w:szCs w:val="28"/>
          <w:lang w:val="uk-UA"/>
        </w:rPr>
        <w:t xml:space="preserve">Також користується популярністю </w:t>
      </w:r>
      <w:r w:rsidRPr="00970B99">
        <w:rPr>
          <w:b/>
          <w:sz w:val="28"/>
          <w:szCs w:val="28"/>
          <w:lang w:val="uk-UA"/>
        </w:rPr>
        <w:t>хореографічний гурток</w:t>
      </w:r>
      <w:r w:rsidRPr="00970B99">
        <w:rPr>
          <w:sz w:val="28"/>
          <w:szCs w:val="28"/>
          <w:lang w:val="uk-UA"/>
        </w:rPr>
        <w:t>, завданнями якого є забезпечити оволодіння виразними засобами танцю, сукупністю виразних рухів, об’єднаних ритмом, що виражають почуття і думки, розвиток виконавської майстерності, формування музичних, ритмічних здібностей, виховання любові до танцю.</w:t>
      </w:r>
    </w:p>
    <w:p w:rsidR="008B2C07" w:rsidRPr="001343FA" w:rsidRDefault="008B2C07" w:rsidP="008B2C07">
      <w:pPr>
        <w:widowControl w:val="0"/>
        <w:shd w:val="clear" w:color="auto" w:fill="FFFFFF"/>
        <w:autoSpaceDE w:val="0"/>
        <w:autoSpaceDN w:val="0"/>
        <w:adjustRightInd w:val="0"/>
        <w:spacing w:line="360" w:lineRule="auto"/>
        <w:ind w:firstLine="720"/>
        <w:jc w:val="both"/>
        <w:rPr>
          <w:color w:val="00B050"/>
          <w:sz w:val="24"/>
          <w:szCs w:val="24"/>
          <w:lang w:val="uk-UA"/>
        </w:rPr>
      </w:pPr>
      <w:r w:rsidRPr="00970B99">
        <w:rPr>
          <w:sz w:val="28"/>
          <w:szCs w:val="28"/>
          <w:lang w:val="uk-UA"/>
        </w:rPr>
        <w:t xml:space="preserve">У цьому навчальному році в школі працюють факультативи, які ведуть досвідчені вчителі школи. </w:t>
      </w:r>
      <w:r>
        <w:rPr>
          <w:sz w:val="28"/>
          <w:szCs w:val="28"/>
          <w:lang w:val="uk-UA"/>
        </w:rPr>
        <w:t>З</w:t>
      </w:r>
      <w:r w:rsidRPr="001343FA">
        <w:rPr>
          <w:bCs/>
          <w:sz w:val="28"/>
          <w:szCs w:val="28"/>
          <w:lang w:val="uk-UA"/>
        </w:rPr>
        <w:t xml:space="preserve"> метою формування і розвитку логічного мислення </w:t>
      </w:r>
      <w:r w:rsidRPr="001343FA">
        <w:rPr>
          <w:bCs/>
          <w:sz w:val="28"/>
          <w:szCs w:val="28"/>
          <w:lang w:val="uk-UA"/>
        </w:rPr>
        <w:lastRenderedPageBreak/>
        <w:t>та логічної грамотності учнів, необхідних для успішного навчання в школі, а також для професійної діяльності у 5-6-х класах введено факультативний курс «Логіка» (по 1 годині</w:t>
      </w:r>
      <w:r>
        <w:rPr>
          <w:bCs/>
          <w:sz w:val="28"/>
          <w:szCs w:val="28"/>
          <w:lang w:val="uk-UA"/>
        </w:rPr>
        <w:t xml:space="preserve"> на тиждень) (викладач Фурман Н.В.). З</w:t>
      </w:r>
      <w:r w:rsidRPr="001343FA">
        <w:rPr>
          <w:sz w:val="28"/>
          <w:szCs w:val="28"/>
          <w:lang w:val="uk-UA"/>
        </w:rPr>
        <w:t xml:space="preserve"> метою виховання соціально компетентних і толерантних осіб, громадян і патріотів своєї Батьківщини, які поділяють демократичні цінності, володіють критичним мисленням і </w:t>
      </w:r>
      <w:proofErr w:type="spellStart"/>
      <w:r w:rsidRPr="001343FA">
        <w:rPr>
          <w:sz w:val="28"/>
          <w:szCs w:val="28"/>
          <w:lang w:val="uk-UA"/>
        </w:rPr>
        <w:t>відповідально</w:t>
      </w:r>
      <w:proofErr w:type="spellEnd"/>
      <w:r w:rsidRPr="001343FA">
        <w:rPr>
          <w:sz w:val="28"/>
          <w:szCs w:val="28"/>
          <w:lang w:val="uk-UA"/>
        </w:rPr>
        <w:t xml:space="preserve"> ставляться до громади, рідного краю, країни і прагнуть зберігати, розвивати і примножувати природний, економічний і культурний потенціал України</w:t>
      </w:r>
      <w:r>
        <w:rPr>
          <w:sz w:val="28"/>
          <w:szCs w:val="28"/>
          <w:lang w:val="uk-UA"/>
        </w:rPr>
        <w:t xml:space="preserve"> </w:t>
      </w:r>
      <w:r w:rsidRPr="001343FA">
        <w:rPr>
          <w:bCs/>
          <w:sz w:val="28"/>
          <w:szCs w:val="28"/>
          <w:lang w:val="uk-UA"/>
        </w:rPr>
        <w:t>в 5-8-х класах введено факультативний курс «</w:t>
      </w:r>
      <w:r w:rsidRPr="001343FA">
        <w:rPr>
          <w:sz w:val="28"/>
          <w:szCs w:val="28"/>
          <w:lang w:val="uk-UA"/>
        </w:rPr>
        <w:t>Культура добросусідства» (по 1 годині на тиждень)</w:t>
      </w:r>
      <w:r>
        <w:rPr>
          <w:sz w:val="28"/>
          <w:szCs w:val="28"/>
          <w:lang w:val="uk-UA"/>
        </w:rPr>
        <w:t xml:space="preserve"> (викладач </w:t>
      </w:r>
      <w:proofErr w:type="spellStart"/>
      <w:r>
        <w:rPr>
          <w:sz w:val="28"/>
          <w:szCs w:val="28"/>
          <w:lang w:val="uk-UA"/>
        </w:rPr>
        <w:t>Котенко</w:t>
      </w:r>
      <w:proofErr w:type="spellEnd"/>
      <w:r>
        <w:rPr>
          <w:sz w:val="28"/>
          <w:szCs w:val="28"/>
          <w:lang w:val="uk-UA"/>
        </w:rPr>
        <w:t xml:space="preserve"> І.В.). З</w:t>
      </w:r>
      <w:r w:rsidRPr="001343FA">
        <w:rPr>
          <w:sz w:val="28"/>
          <w:szCs w:val="28"/>
          <w:lang w:val="uk-UA"/>
        </w:rPr>
        <w:t xml:space="preserve"> метою засвоєння стилістичних норм сучасної української мови, оволодіння знаннями про особливості усіх функціональних стилів мови, формування вмінь і навичок добирати стилістичні ресурси відповідно до ситуації мовлення, формування навичок комунікативно виправданого використання засобів мови з додержанням етикетних норм спілкування </w:t>
      </w:r>
      <w:r w:rsidRPr="001343FA">
        <w:rPr>
          <w:bCs/>
          <w:sz w:val="28"/>
          <w:szCs w:val="28"/>
          <w:lang w:val="uk-UA"/>
        </w:rPr>
        <w:t xml:space="preserve">в 11-А класі </w:t>
      </w:r>
      <w:r w:rsidRPr="001343FA">
        <w:rPr>
          <w:sz w:val="28"/>
          <w:szCs w:val="28"/>
          <w:lang w:val="uk-UA"/>
        </w:rPr>
        <w:t>продовжено вивчення факультативу «Стилістика української мови» (1 година на тиждень)</w:t>
      </w:r>
      <w:r>
        <w:rPr>
          <w:sz w:val="28"/>
          <w:szCs w:val="28"/>
          <w:lang w:val="uk-UA"/>
        </w:rPr>
        <w:t xml:space="preserve"> (викладач Кобзар Т.Є.)</w:t>
      </w:r>
      <w:r w:rsidRPr="001343FA">
        <w:rPr>
          <w:sz w:val="28"/>
          <w:szCs w:val="28"/>
          <w:lang w:val="uk-UA"/>
        </w:rPr>
        <w:t>.</w:t>
      </w:r>
    </w:p>
    <w:p w:rsidR="008B2C07" w:rsidRPr="00970B99" w:rsidRDefault="008B2C07" w:rsidP="008B2C07">
      <w:pPr>
        <w:pStyle w:val="a5"/>
        <w:tabs>
          <w:tab w:val="left" w:pos="308"/>
        </w:tabs>
        <w:spacing w:line="360" w:lineRule="auto"/>
        <w:ind w:right="20" w:firstLine="851"/>
        <w:jc w:val="both"/>
        <w:rPr>
          <w:rStyle w:val="a6"/>
          <w:sz w:val="28"/>
          <w:szCs w:val="28"/>
          <w:lang w:val="uk-UA" w:eastAsia="uk-UA"/>
        </w:rPr>
      </w:pPr>
      <w:r w:rsidRPr="00970B99">
        <w:rPr>
          <w:rStyle w:val="a6"/>
          <w:sz w:val="28"/>
          <w:szCs w:val="28"/>
          <w:lang w:val="uk-UA" w:eastAsia="uk-UA"/>
        </w:rPr>
        <w:t>З метою поглиблення пізнавального інтересу учнів до історії рідного краю як складової України, виховання в учнівської молоді поваги і шанобливого ставлення до історико-культурної спадщини рідного краю, ознайомлення учнів з історичним минулим та сьогоденням свого народу, яке пробуджує почуття національної свідомості, любові та поваги до своєї Батьківщини у 8-9-х класах введено   спецкурс   «</w:t>
      </w:r>
      <w:proofErr w:type="spellStart"/>
      <w:r w:rsidRPr="00970B99">
        <w:rPr>
          <w:rStyle w:val="a6"/>
          <w:sz w:val="28"/>
          <w:szCs w:val="28"/>
          <w:lang w:val="uk-UA" w:eastAsia="uk-UA"/>
        </w:rPr>
        <w:t>Харківщинознавство</w:t>
      </w:r>
      <w:proofErr w:type="spellEnd"/>
      <w:r w:rsidRPr="00970B99">
        <w:rPr>
          <w:rStyle w:val="a6"/>
          <w:sz w:val="28"/>
          <w:szCs w:val="28"/>
          <w:lang w:val="uk-UA" w:eastAsia="uk-UA"/>
        </w:rPr>
        <w:t>»   (по  1   годині   на   тиждень) з обов’язковим оцінюванням навчальних досягнень учнів та виставленням балів з даного предмета до документа про базову загальну середню освіту</w:t>
      </w:r>
      <w:r>
        <w:rPr>
          <w:rStyle w:val="a6"/>
          <w:sz w:val="28"/>
          <w:szCs w:val="28"/>
          <w:lang w:val="uk-UA" w:eastAsia="uk-UA"/>
        </w:rPr>
        <w:t xml:space="preserve"> (</w:t>
      </w:r>
      <w:proofErr w:type="spellStart"/>
      <w:r>
        <w:rPr>
          <w:rStyle w:val="a6"/>
          <w:sz w:val="28"/>
          <w:szCs w:val="28"/>
          <w:lang w:val="uk-UA" w:eastAsia="uk-UA"/>
        </w:rPr>
        <w:t>Котенко</w:t>
      </w:r>
      <w:proofErr w:type="spellEnd"/>
      <w:r>
        <w:rPr>
          <w:rStyle w:val="a6"/>
          <w:sz w:val="28"/>
          <w:szCs w:val="28"/>
          <w:lang w:val="uk-UA" w:eastAsia="uk-UA"/>
        </w:rPr>
        <w:t xml:space="preserve"> І.В.)</w:t>
      </w:r>
      <w:r w:rsidRPr="00970B99">
        <w:rPr>
          <w:rStyle w:val="a6"/>
          <w:sz w:val="28"/>
          <w:szCs w:val="28"/>
          <w:lang w:val="uk-UA" w:eastAsia="uk-UA"/>
        </w:rPr>
        <w:t>.</w:t>
      </w:r>
    </w:p>
    <w:p w:rsidR="008B2C07" w:rsidRPr="00970B99" w:rsidRDefault="008B2C07" w:rsidP="008B2C07">
      <w:pPr>
        <w:shd w:val="clear" w:color="auto" w:fill="FFFFFF"/>
        <w:tabs>
          <w:tab w:val="left" w:pos="851"/>
        </w:tabs>
        <w:spacing w:line="360" w:lineRule="auto"/>
        <w:jc w:val="both"/>
        <w:rPr>
          <w:sz w:val="28"/>
          <w:szCs w:val="28"/>
          <w:lang w:val="uk-UA"/>
        </w:rPr>
      </w:pPr>
      <w:r w:rsidRPr="00970B99">
        <w:rPr>
          <w:bCs/>
          <w:sz w:val="28"/>
          <w:szCs w:val="28"/>
          <w:lang w:val="uk-UA"/>
        </w:rPr>
        <w:tab/>
      </w:r>
      <w:r w:rsidRPr="00970B99">
        <w:rPr>
          <w:sz w:val="28"/>
          <w:szCs w:val="28"/>
          <w:lang w:val="uk-UA"/>
        </w:rPr>
        <w:tab/>
        <w:t>Робота усіх факультативів та гуртків обумовлена необхідністю якісного покращення освітнього процесу. Вони обиралися учнями для розширення свого загального кругозору, прилученням до нових сфер знання і людської діяльності.</w:t>
      </w:r>
    </w:p>
    <w:p w:rsidR="008B2C07" w:rsidRPr="00970B99" w:rsidRDefault="008B2C07" w:rsidP="008B2C07">
      <w:pPr>
        <w:widowControl w:val="0"/>
        <w:shd w:val="clear" w:color="auto" w:fill="FFFFFF"/>
        <w:autoSpaceDE w:val="0"/>
        <w:autoSpaceDN w:val="0"/>
        <w:adjustRightInd w:val="0"/>
        <w:spacing w:line="360" w:lineRule="auto"/>
        <w:ind w:firstLine="708"/>
        <w:jc w:val="both"/>
        <w:rPr>
          <w:sz w:val="28"/>
          <w:szCs w:val="28"/>
          <w:lang w:val="uk-UA"/>
        </w:rPr>
      </w:pPr>
      <w:r w:rsidRPr="00970B99">
        <w:rPr>
          <w:sz w:val="28"/>
          <w:szCs w:val="28"/>
          <w:lang w:val="uk-UA"/>
        </w:rPr>
        <w:t xml:space="preserve">На заняття гуртків та факультативів учителі мають змогу більш </w:t>
      </w:r>
      <w:r w:rsidRPr="00970B99">
        <w:rPr>
          <w:sz w:val="28"/>
          <w:szCs w:val="28"/>
          <w:lang w:val="uk-UA"/>
        </w:rPr>
        <w:lastRenderedPageBreak/>
        <w:t>ефективно працювати як з обдарованими дітьми, так і з тими учнями, яким важко засвоїти навчальний матеріал на уроках.</w:t>
      </w:r>
    </w:p>
    <w:p w:rsidR="008B2C07" w:rsidRPr="00970B99" w:rsidRDefault="008B2C07" w:rsidP="008B2C07">
      <w:pPr>
        <w:widowControl w:val="0"/>
        <w:shd w:val="clear" w:color="auto" w:fill="FFFFFF"/>
        <w:autoSpaceDE w:val="0"/>
        <w:autoSpaceDN w:val="0"/>
        <w:adjustRightInd w:val="0"/>
        <w:spacing w:line="360" w:lineRule="auto"/>
        <w:ind w:firstLine="708"/>
        <w:jc w:val="both"/>
        <w:rPr>
          <w:sz w:val="28"/>
          <w:szCs w:val="28"/>
          <w:lang w:val="uk-UA"/>
        </w:rPr>
      </w:pPr>
      <w:r w:rsidRPr="00970B99">
        <w:rPr>
          <w:sz w:val="28"/>
          <w:szCs w:val="28"/>
          <w:lang w:val="uk-UA"/>
        </w:rPr>
        <w:t>Позитивним результатом позаурочної роботи є покращення рівня навчальних досягнень учнів з предметів, призові місця в олімпіадах, участь дітей у різних заходах школи, району.</w:t>
      </w:r>
    </w:p>
    <w:p w:rsidR="008B2C07" w:rsidRPr="00970B99" w:rsidRDefault="008B2C07" w:rsidP="008B2C07">
      <w:pPr>
        <w:spacing w:line="360" w:lineRule="auto"/>
        <w:ind w:firstLine="720"/>
        <w:jc w:val="both"/>
        <w:rPr>
          <w:sz w:val="28"/>
          <w:szCs w:val="28"/>
          <w:lang w:val="uk-UA"/>
        </w:rPr>
      </w:pPr>
      <w:r w:rsidRPr="00970B99">
        <w:rPr>
          <w:sz w:val="28"/>
          <w:szCs w:val="28"/>
          <w:lang w:val="uk-UA"/>
        </w:rPr>
        <w:t>На гуртках учителі пропагують книги, періодичні видання, формують раціоналізаторські навички, розвивають творчі здібності учнів, поєднують теми занять із життям, власним досвідом школярів.</w:t>
      </w:r>
    </w:p>
    <w:p w:rsidR="008B2C07" w:rsidRPr="00970B99" w:rsidRDefault="008B2C07" w:rsidP="008B2C07">
      <w:pPr>
        <w:widowControl w:val="0"/>
        <w:shd w:val="clear" w:color="auto" w:fill="FFFFFF"/>
        <w:autoSpaceDE w:val="0"/>
        <w:autoSpaceDN w:val="0"/>
        <w:adjustRightInd w:val="0"/>
        <w:spacing w:line="360" w:lineRule="auto"/>
        <w:ind w:firstLine="708"/>
        <w:jc w:val="both"/>
        <w:rPr>
          <w:sz w:val="28"/>
          <w:szCs w:val="28"/>
          <w:lang w:val="uk-UA"/>
        </w:rPr>
      </w:pPr>
      <w:r w:rsidRPr="00970B99">
        <w:rPr>
          <w:sz w:val="28"/>
          <w:szCs w:val="28"/>
          <w:lang w:val="uk-UA"/>
        </w:rPr>
        <w:t xml:space="preserve">У своїй роботі з учнями вчителі ставлять за мету розширення знань з предметів, розвиток пізнавальних інтересів, використовують різні форми роботи з учнями: практикуми, написання та захист рефератів, перегляд фрагментів науково-популярних фільмів, проведення зустрічей з науковими працівниками вищих навчальних закладів, різноманітних екскурсій тощо. </w:t>
      </w:r>
    </w:p>
    <w:p w:rsidR="008B2C07" w:rsidRPr="00970B99" w:rsidRDefault="008B2C07" w:rsidP="008B2C07">
      <w:pPr>
        <w:spacing w:line="360" w:lineRule="auto"/>
        <w:ind w:firstLine="708"/>
        <w:jc w:val="both"/>
        <w:rPr>
          <w:sz w:val="28"/>
          <w:szCs w:val="28"/>
          <w:lang w:val="uk-UA"/>
        </w:rPr>
      </w:pPr>
      <w:r w:rsidRPr="00970B99">
        <w:rPr>
          <w:sz w:val="28"/>
          <w:szCs w:val="28"/>
          <w:shd w:val="clear" w:color="auto" w:fill="FFFFFF"/>
          <w:lang w:val="uk-UA"/>
        </w:rPr>
        <w:t xml:space="preserve">Відповідно до Інструкції з ведення ділової документації у загальноосвітніх навчальних закладах І-ІІІ ступенів до переліку обов’язкової документації належать журнали обліку планування та обліку роботи гуртка, секції та графік роботи гуртків, секцій, об’єднань. При перевірці було встановлено, що журнали планування та обліку роботи гуртків знаходяться у спеціально відведеному місці і ведуться належним чином. Заступником директора з виховної роботи Фурман Н.В. систематично здійснюється контроль за веденням журналів, про що свідчать записи зауважень до ведення. </w:t>
      </w:r>
    </w:p>
    <w:p w:rsidR="008B2C07" w:rsidRPr="00970B99" w:rsidRDefault="008B2C07" w:rsidP="008B2C07">
      <w:pPr>
        <w:tabs>
          <w:tab w:val="left" w:pos="284"/>
        </w:tabs>
        <w:spacing w:line="360" w:lineRule="auto"/>
        <w:rPr>
          <w:sz w:val="28"/>
          <w:szCs w:val="28"/>
          <w:lang w:val="uk-UA"/>
        </w:rPr>
      </w:pPr>
    </w:p>
    <w:p w:rsidR="008B2C07" w:rsidRPr="00970B99" w:rsidRDefault="008B2C07" w:rsidP="008B2C07">
      <w:pPr>
        <w:tabs>
          <w:tab w:val="left" w:pos="284"/>
        </w:tabs>
        <w:spacing w:line="360" w:lineRule="auto"/>
        <w:rPr>
          <w:sz w:val="28"/>
          <w:szCs w:val="28"/>
          <w:lang w:val="uk-UA"/>
        </w:rPr>
      </w:pPr>
    </w:p>
    <w:p w:rsidR="008B2C07" w:rsidRPr="00970B99" w:rsidRDefault="008B2C07" w:rsidP="008B2C07">
      <w:pPr>
        <w:tabs>
          <w:tab w:val="left" w:pos="284"/>
        </w:tabs>
        <w:spacing w:line="360" w:lineRule="auto"/>
        <w:rPr>
          <w:sz w:val="28"/>
          <w:szCs w:val="28"/>
          <w:lang w:val="uk-UA"/>
        </w:rPr>
      </w:pPr>
    </w:p>
    <w:p w:rsidR="008B2C07" w:rsidRPr="00970B99" w:rsidRDefault="008B2C07" w:rsidP="008B2C07">
      <w:pPr>
        <w:tabs>
          <w:tab w:val="left" w:pos="284"/>
        </w:tabs>
        <w:spacing w:line="360" w:lineRule="auto"/>
        <w:rPr>
          <w:sz w:val="28"/>
          <w:szCs w:val="28"/>
          <w:lang w:val="uk-UA"/>
        </w:rPr>
      </w:pPr>
    </w:p>
    <w:p w:rsidR="008B2C07" w:rsidRPr="00970B99" w:rsidRDefault="008B2C07" w:rsidP="008B2C07">
      <w:pPr>
        <w:tabs>
          <w:tab w:val="left" w:pos="284"/>
        </w:tabs>
        <w:spacing w:line="360" w:lineRule="auto"/>
        <w:rPr>
          <w:sz w:val="28"/>
          <w:szCs w:val="28"/>
          <w:lang w:val="uk-UA"/>
        </w:rPr>
      </w:pPr>
    </w:p>
    <w:p w:rsidR="008B2C07" w:rsidRPr="00970B99" w:rsidRDefault="008B2C07" w:rsidP="008B2C07">
      <w:pPr>
        <w:tabs>
          <w:tab w:val="left" w:pos="284"/>
        </w:tabs>
        <w:spacing w:line="360" w:lineRule="auto"/>
        <w:rPr>
          <w:lang w:val="uk-UA" w:eastAsia="uk-UA"/>
        </w:rPr>
      </w:pPr>
      <w:r w:rsidRPr="00970B99">
        <w:rPr>
          <w:sz w:val="28"/>
          <w:szCs w:val="28"/>
          <w:lang w:val="uk-UA"/>
        </w:rPr>
        <w:t>Директора школи</w:t>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r w:rsidRPr="00970B99">
        <w:rPr>
          <w:sz w:val="28"/>
          <w:szCs w:val="28"/>
          <w:lang w:val="uk-UA"/>
        </w:rPr>
        <w:tab/>
      </w:r>
      <w:proofErr w:type="spellStart"/>
      <w:r w:rsidRPr="00970B99">
        <w:rPr>
          <w:sz w:val="28"/>
          <w:szCs w:val="28"/>
          <w:lang w:val="uk-UA"/>
        </w:rPr>
        <w:t>Є.В.Гонський</w:t>
      </w:r>
      <w:proofErr w:type="spellEnd"/>
    </w:p>
    <w:p w:rsidR="00732F78" w:rsidRDefault="00732F78">
      <w:bookmarkStart w:id="0" w:name="_GoBack"/>
      <w:bookmarkEnd w:id="0"/>
    </w:p>
    <w:sectPr w:rsidR="00732F78" w:rsidSect="008B2C07">
      <w:footerReference w:type="even"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8B2C07" w:rsidP="00F8614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541F" w:rsidRDefault="008B2C07" w:rsidP="00F8614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8B2C07" w:rsidP="00F86142">
    <w:pPr>
      <w:pStyle w:val="a3"/>
      <w:framePr w:wrap="around" w:vAnchor="text" w:hAnchor="margin" w:xAlign="center" w:y="1"/>
      <w:ind w:right="360"/>
      <w:rPr>
        <w:rStyle w:val="a7"/>
      </w:rPr>
    </w:pPr>
  </w:p>
  <w:p w:rsidR="00B1541F" w:rsidRDefault="008B2C07">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B1AA8"/>
    <w:multiLevelType w:val="multilevel"/>
    <w:tmpl w:val="8FB6E08A"/>
    <w:lvl w:ilvl="0">
      <w:start w:val="1"/>
      <w:numFmt w:val="decimal"/>
      <w:lvlText w:val="%1."/>
      <w:lvlJc w:val="left"/>
      <w:pPr>
        <w:tabs>
          <w:tab w:val="num" w:pos="1400"/>
        </w:tabs>
        <w:ind w:left="1400" w:hanging="360"/>
      </w:pPr>
    </w:lvl>
    <w:lvl w:ilvl="1">
      <w:start w:val="1"/>
      <w:numFmt w:val="decimal"/>
      <w:isLgl/>
      <w:lvlText w:val="%1.%2."/>
      <w:lvlJc w:val="left"/>
      <w:pPr>
        <w:ind w:left="1760" w:hanging="360"/>
      </w:pPr>
      <w:rPr>
        <w:rFonts w:ascii="Times New Roman" w:eastAsia="Times New Roman" w:hAnsi="Times New Roman" w:cs="Times New Roman"/>
      </w:rPr>
    </w:lvl>
    <w:lvl w:ilvl="2">
      <w:start w:val="1"/>
      <w:numFmt w:val="decimal"/>
      <w:isLgl/>
      <w:lvlText w:val="%1.%2.%3."/>
      <w:lvlJc w:val="left"/>
      <w:pPr>
        <w:ind w:left="2480" w:hanging="720"/>
      </w:pPr>
      <w:rPr>
        <w:rFonts w:hint="default"/>
      </w:rPr>
    </w:lvl>
    <w:lvl w:ilvl="3">
      <w:start w:val="1"/>
      <w:numFmt w:val="decimal"/>
      <w:isLgl/>
      <w:lvlText w:val="%1.%2.%3.%4."/>
      <w:lvlJc w:val="left"/>
      <w:pPr>
        <w:ind w:left="284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640" w:hanging="1440"/>
      </w:pPr>
      <w:rPr>
        <w:rFonts w:hint="default"/>
      </w:rPr>
    </w:lvl>
    <w:lvl w:ilvl="7">
      <w:start w:val="1"/>
      <w:numFmt w:val="decimal"/>
      <w:isLgl/>
      <w:lvlText w:val="%1.%2.%3.%4.%5.%6.%7.%8."/>
      <w:lvlJc w:val="left"/>
      <w:pPr>
        <w:ind w:left="5000" w:hanging="1440"/>
      </w:pPr>
      <w:rPr>
        <w:rFonts w:hint="default"/>
      </w:rPr>
    </w:lvl>
    <w:lvl w:ilvl="8">
      <w:start w:val="1"/>
      <w:numFmt w:val="decimal"/>
      <w:isLgl/>
      <w:lvlText w:val="%1.%2.%3.%4.%5.%6.%7.%8.%9."/>
      <w:lvlJc w:val="left"/>
      <w:pPr>
        <w:ind w:left="5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07"/>
    <w:rsid w:val="00732F78"/>
    <w:rsid w:val="008B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8ACED-0B8E-47B7-B5F2-ACFF2FD3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C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6">
    <w:name w:val="Style76"/>
    <w:basedOn w:val="a"/>
    <w:rsid w:val="008B2C07"/>
    <w:pPr>
      <w:widowControl w:val="0"/>
      <w:autoSpaceDE w:val="0"/>
      <w:autoSpaceDN w:val="0"/>
      <w:adjustRightInd w:val="0"/>
      <w:spacing w:line="192" w:lineRule="exact"/>
      <w:ind w:firstLine="341"/>
      <w:jc w:val="both"/>
    </w:pPr>
    <w:rPr>
      <w:sz w:val="24"/>
      <w:szCs w:val="24"/>
    </w:rPr>
  </w:style>
  <w:style w:type="character" w:customStyle="1" w:styleId="FontStyle122">
    <w:name w:val="Font Style122"/>
    <w:rsid w:val="008B2C07"/>
    <w:rPr>
      <w:rFonts w:ascii="Times New Roman" w:hAnsi="Times New Roman" w:cs="Times New Roman"/>
      <w:sz w:val="18"/>
      <w:szCs w:val="18"/>
    </w:rPr>
  </w:style>
  <w:style w:type="character" w:customStyle="1" w:styleId="FontStyle121">
    <w:name w:val="Font Style121"/>
    <w:rsid w:val="008B2C07"/>
    <w:rPr>
      <w:rFonts w:ascii="Times New Roman" w:hAnsi="Times New Roman" w:cs="Times New Roman"/>
      <w:b/>
      <w:bCs/>
      <w:i/>
      <w:iCs/>
      <w:sz w:val="18"/>
      <w:szCs w:val="18"/>
    </w:rPr>
  </w:style>
  <w:style w:type="paragraph" w:styleId="a3">
    <w:name w:val="footer"/>
    <w:basedOn w:val="a"/>
    <w:link w:val="a4"/>
    <w:rsid w:val="008B2C07"/>
    <w:pPr>
      <w:tabs>
        <w:tab w:val="center" w:pos="4677"/>
        <w:tab w:val="right" w:pos="9355"/>
      </w:tabs>
    </w:pPr>
  </w:style>
  <w:style w:type="character" w:customStyle="1" w:styleId="a4">
    <w:name w:val="Нижний колонтитул Знак"/>
    <w:basedOn w:val="a0"/>
    <w:link w:val="a3"/>
    <w:rsid w:val="008B2C07"/>
    <w:rPr>
      <w:rFonts w:ascii="Times New Roman" w:eastAsia="Times New Roman" w:hAnsi="Times New Roman" w:cs="Times New Roman"/>
      <w:sz w:val="20"/>
      <w:szCs w:val="20"/>
      <w:lang w:eastAsia="ru-RU"/>
    </w:rPr>
  </w:style>
  <w:style w:type="paragraph" w:styleId="a5">
    <w:name w:val="Body Text"/>
    <w:basedOn w:val="a"/>
    <w:link w:val="a6"/>
    <w:rsid w:val="008B2C07"/>
    <w:pPr>
      <w:spacing w:after="120"/>
    </w:pPr>
  </w:style>
  <w:style w:type="character" w:customStyle="1" w:styleId="a6">
    <w:name w:val="Основной текст Знак"/>
    <w:basedOn w:val="a0"/>
    <w:link w:val="a5"/>
    <w:rsid w:val="008B2C07"/>
    <w:rPr>
      <w:rFonts w:ascii="Times New Roman" w:eastAsia="Times New Roman" w:hAnsi="Times New Roman" w:cs="Times New Roman"/>
      <w:sz w:val="20"/>
      <w:szCs w:val="20"/>
      <w:lang w:eastAsia="ru-RU"/>
    </w:rPr>
  </w:style>
  <w:style w:type="character" w:styleId="a7">
    <w:name w:val="page number"/>
    <w:rsid w:val="008B2C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2021-12-21T14:14:00Z</dcterms:created>
  <dcterms:modified xsi:type="dcterms:W3CDTF">2021-12-21T14:14:00Z</dcterms:modified>
</cp:coreProperties>
</file>